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532E" w14:textId="77777777" w:rsidR="00415766" w:rsidRDefault="00415766" w:rsidP="00415766">
      <w:r>
        <w:rPr>
          <w:noProof/>
          <w:lang w:val="en-US" w:eastAsia="en-US"/>
        </w:rPr>
        <w:drawing>
          <wp:inline distT="0" distB="0" distL="0" distR="0" wp14:anchorId="3D2CB558" wp14:editId="7735B35A">
            <wp:extent cx="643467" cy="457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644604" cy="458008"/>
                    </a:xfrm>
                    <a:prstGeom prst="rect">
                      <a:avLst/>
                    </a:prstGeom>
                  </pic:spPr>
                </pic:pic>
              </a:graphicData>
            </a:graphic>
          </wp:inline>
        </w:drawing>
      </w:r>
    </w:p>
    <w:p w14:paraId="04DEED6C" w14:textId="77777777" w:rsidR="00415766" w:rsidRPr="00792DDA" w:rsidRDefault="00415766" w:rsidP="00415766">
      <w:pPr>
        <w:jc w:val="center"/>
      </w:pPr>
      <w:r w:rsidRPr="006300BE">
        <w:rPr>
          <w:b/>
          <w:sz w:val="28"/>
          <w:szCs w:val="28"/>
        </w:rPr>
        <w:t>COURSE OUTLINE</w:t>
      </w:r>
    </w:p>
    <w:p w14:paraId="7746F650" w14:textId="7D8AF00D" w:rsidR="00415766" w:rsidRPr="001F594A" w:rsidRDefault="00415766" w:rsidP="00281453">
      <w:pPr>
        <w:jc w:val="center"/>
        <w:rPr>
          <w:rFonts w:ascii="Arial" w:hAnsi="Arial" w:cs="Arial"/>
          <w:b/>
          <w:sz w:val="28"/>
          <w:szCs w:val="28"/>
        </w:rPr>
      </w:pPr>
      <w:r w:rsidRPr="001F594A">
        <w:rPr>
          <w:rFonts w:ascii="Arial" w:hAnsi="Arial" w:cs="Arial"/>
          <w:b/>
          <w:sz w:val="28"/>
          <w:szCs w:val="28"/>
        </w:rPr>
        <w:t>SOC SCI 2MR3</w:t>
      </w:r>
      <w:r w:rsidR="00F676DF">
        <w:rPr>
          <w:rFonts w:ascii="Arial" w:hAnsi="Arial" w:cs="Arial"/>
          <w:b/>
          <w:sz w:val="28"/>
          <w:szCs w:val="28"/>
        </w:rPr>
        <w:t xml:space="preserve"> (</w:t>
      </w:r>
      <w:r w:rsidR="00DA1F2E">
        <w:rPr>
          <w:rFonts w:ascii="Arial" w:hAnsi="Arial" w:cs="Arial"/>
          <w:b/>
          <w:sz w:val="28"/>
          <w:szCs w:val="28"/>
        </w:rPr>
        <w:t>Winter 201</w:t>
      </w:r>
      <w:r w:rsidR="00047D5C">
        <w:rPr>
          <w:rFonts w:ascii="Arial" w:hAnsi="Arial" w:cs="Arial"/>
          <w:b/>
          <w:sz w:val="28"/>
          <w:szCs w:val="28"/>
        </w:rPr>
        <w:t>9</w:t>
      </w:r>
      <w:r>
        <w:rPr>
          <w:rFonts w:ascii="Arial" w:hAnsi="Arial" w:cs="Arial"/>
          <w:b/>
          <w:sz w:val="28"/>
          <w:szCs w:val="28"/>
        </w:rPr>
        <w:t>)</w:t>
      </w:r>
    </w:p>
    <w:p w14:paraId="78645019" w14:textId="77777777" w:rsidR="00415766" w:rsidRPr="001F594A" w:rsidRDefault="00415766" w:rsidP="00415766">
      <w:pPr>
        <w:jc w:val="center"/>
        <w:rPr>
          <w:rFonts w:ascii="Arial" w:hAnsi="Arial" w:cs="Arial"/>
          <w:b/>
          <w:sz w:val="28"/>
          <w:szCs w:val="28"/>
        </w:rPr>
      </w:pPr>
      <w:r w:rsidRPr="001F594A">
        <w:rPr>
          <w:rFonts w:ascii="Arial" w:hAnsi="Arial" w:cs="Arial"/>
          <w:b/>
          <w:sz w:val="28"/>
          <w:szCs w:val="28"/>
        </w:rPr>
        <w:t>Introduction to Marketing for Social Science Students</w:t>
      </w:r>
    </w:p>
    <w:p w14:paraId="3B61C4CC" w14:textId="737CCDE0" w:rsidR="00415766" w:rsidRPr="008D38A6" w:rsidRDefault="00415766" w:rsidP="00F676DF">
      <w:pPr>
        <w:rPr>
          <w:rFonts w:ascii="Arial" w:hAnsi="Arial" w:cs="Arial"/>
          <w:bCs/>
          <w:sz w:val="24"/>
          <w:szCs w:val="24"/>
        </w:rPr>
      </w:pPr>
      <w:r w:rsidRPr="008D38A6">
        <w:rPr>
          <w:rFonts w:ascii="Arial" w:hAnsi="Arial" w:cs="Arial"/>
          <w:bCs/>
          <w:sz w:val="24"/>
          <w:szCs w:val="24"/>
        </w:rPr>
        <w:t>Day of the Week</w:t>
      </w:r>
      <w:r w:rsidR="004C0B6E">
        <w:rPr>
          <w:rFonts w:ascii="Arial" w:hAnsi="Arial" w:cs="Arial"/>
          <w:bCs/>
          <w:sz w:val="24"/>
          <w:szCs w:val="24"/>
        </w:rPr>
        <w:t xml:space="preserve">:    </w:t>
      </w:r>
      <w:r w:rsidR="004C0B6E">
        <w:rPr>
          <w:rFonts w:ascii="Arial" w:hAnsi="Arial" w:cs="Arial"/>
          <w:bCs/>
          <w:sz w:val="24"/>
          <w:szCs w:val="24"/>
        </w:rPr>
        <w:tab/>
      </w:r>
      <w:r w:rsidR="00DA1F2E">
        <w:rPr>
          <w:rFonts w:ascii="Arial" w:hAnsi="Arial" w:cs="Arial"/>
          <w:bCs/>
          <w:sz w:val="24"/>
          <w:szCs w:val="24"/>
        </w:rPr>
        <w:t>Mondays</w:t>
      </w:r>
      <w:r w:rsidRPr="008D38A6">
        <w:rPr>
          <w:rFonts w:ascii="Arial" w:hAnsi="Arial" w:cs="Arial"/>
          <w:bCs/>
          <w:sz w:val="24"/>
          <w:szCs w:val="24"/>
        </w:rPr>
        <w:t xml:space="preserve"> – </w:t>
      </w:r>
      <w:r w:rsidR="00F676DF">
        <w:rPr>
          <w:rFonts w:ascii="Arial" w:hAnsi="Arial" w:cs="Arial"/>
          <w:bCs/>
          <w:sz w:val="24"/>
          <w:szCs w:val="24"/>
        </w:rPr>
        <w:t>7</w:t>
      </w:r>
      <w:r>
        <w:rPr>
          <w:rFonts w:ascii="Arial" w:hAnsi="Arial" w:cs="Arial"/>
          <w:bCs/>
          <w:sz w:val="24"/>
          <w:szCs w:val="24"/>
        </w:rPr>
        <w:t>:0</w:t>
      </w:r>
      <w:r w:rsidRPr="008D38A6">
        <w:rPr>
          <w:rFonts w:ascii="Arial" w:hAnsi="Arial" w:cs="Arial"/>
          <w:bCs/>
          <w:sz w:val="24"/>
          <w:szCs w:val="24"/>
        </w:rPr>
        <w:t>0-</w:t>
      </w:r>
      <w:r w:rsidR="00F676DF">
        <w:rPr>
          <w:rFonts w:ascii="Arial" w:hAnsi="Arial" w:cs="Arial"/>
          <w:bCs/>
          <w:sz w:val="24"/>
          <w:szCs w:val="24"/>
        </w:rPr>
        <w:t>10:0</w:t>
      </w:r>
      <w:r w:rsidRPr="008D38A6">
        <w:rPr>
          <w:rFonts w:ascii="Arial" w:hAnsi="Arial" w:cs="Arial"/>
          <w:bCs/>
          <w:sz w:val="24"/>
          <w:szCs w:val="24"/>
        </w:rPr>
        <w:t>0 PM</w:t>
      </w:r>
    </w:p>
    <w:p w14:paraId="30C78760" w14:textId="09DCF75D" w:rsidR="00415766" w:rsidRPr="008D38A6" w:rsidRDefault="00415766" w:rsidP="00415766">
      <w:pPr>
        <w:pBdr>
          <w:bottom w:val="single" w:sz="12" w:space="1" w:color="auto"/>
        </w:pBdr>
        <w:rPr>
          <w:rFonts w:ascii="Arial" w:hAnsi="Arial" w:cs="Arial"/>
          <w:bCs/>
          <w:sz w:val="24"/>
          <w:szCs w:val="24"/>
        </w:rPr>
      </w:pPr>
      <w:r w:rsidRPr="008D38A6">
        <w:rPr>
          <w:rFonts w:ascii="Arial" w:hAnsi="Arial" w:cs="Arial"/>
          <w:bCs/>
          <w:sz w:val="24"/>
          <w:szCs w:val="24"/>
        </w:rPr>
        <w:t>Location:</w:t>
      </w:r>
      <w:r>
        <w:rPr>
          <w:rFonts w:ascii="Arial" w:hAnsi="Arial" w:cs="Arial"/>
          <w:bCs/>
          <w:sz w:val="24"/>
          <w:szCs w:val="24"/>
        </w:rPr>
        <w:tab/>
      </w:r>
      <w:r>
        <w:rPr>
          <w:rFonts w:ascii="Arial" w:hAnsi="Arial" w:cs="Arial"/>
          <w:bCs/>
          <w:sz w:val="24"/>
          <w:szCs w:val="24"/>
        </w:rPr>
        <w:tab/>
      </w:r>
      <w:r w:rsidR="0025177B" w:rsidRPr="0025177B">
        <w:rPr>
          <w:rFonts w:ascii="Arial" w:hAnsi="Arial" w:cs="Arial"/>
          <w:bCs/>
          <w:sz w:val="24"/>
          <w:szCs w:val="24"/>
        </w:rPr>
        <w:t>DSB AB102</w:t>
      </w:r>
      <w:r w:rsidR="0025177B">
        <w:rPr>
          <w:rFonts w:ascii="Calibri" w:hAnsi="Calibri"/>
        </w:rPr>
        <w:t xml:space="preserve">   </w:t>
      </w:r>
    </w:p>
    <w:p w14:paraId="71A1295E" w14:textId="77777777" w:rsidR="00415766" w:rsidRDefault="00415766" w:rsidP="0041576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cs="Arial"/>
          <w:b w:val="0"/>
          <w:lang w:val="en-GB"/>
        </w:rPr>
      </w:pPr>
      <w:r w:rsidRPr="008D38A6">
        <w:rPr>
          <w:lang w:val="en-GB"/>
        </w:rPr>
        <w:t>McMaster University</w:t>
      </w:r>
    </w:p>
    <w:p w14:paraId="4EBCDD87" w14:textId="77777777" w:rsidR="00415766" w:rsidRDefault="00415766" w:rsidP="0041576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720"/>
        <w:jc w:val="center"/>
        <w:rPr>
          <w:lang w:val="en-GB"/>
        </w:rPr>
      </w:pPr>
      <w:r w:rsidRPr="00330244">
        <w:rPr>
          <w:rFonts w:cs="Arial"/>
          <w:lang w:val="en-GB"/>
        </w:rPr>
        <w:t>Faculty of Social Sciences</w:t>
      </w:r>
      <w:r w:rsidRPr="008D38A6">
        <w:rPr>
          <w:lang w:val="en-GB"/>
        </w:rPr>
        <w:tab/>
      </w:r>
      <w:r w:rsidRPr="008D38A6">
        <w:rPr>
          <w:lang w:val="en-GB"/>
        </w:rPr>
        <w:tab/>
      </w:r>
      <w:r w:rsidRPr="008D38A6">
        <w:rPr>
          <w:lang w:val="en-GB"/>
        </w:rPr>
        <w:tab/>
        <w:t xml:space="preserve">      </w:t>
      </w:r>
    </w:p>
    <w:p w14:paraId="3E8B70EA" w14:textId="77777777" w:rsidR="00415766" w:rsidRDefault="00415766" w:rsidP="0041576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lang w:val="en-GB"/>
        </w:rPr>
      </w:pPr>
    </w:p>
    <w:p w14:paraId="067797EE" w14:textId="51C59A7A" w:rsidR="00415766" w:rsidRPr="008D38A6" w:rsidRDefault="00415766" w:rsidP="0041576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lang w:val="en-GB"/>
        </w:rPr>
      </w:pPr>
      <w:r w:rsidRPr="008D38A6">
        <w:rPr>
          <w:lang w:val="en-GB"/>
        </w:rPr>
        <w:t xml:space="preserve">Instructor:   </w:t>
      </w:r>
      <w:r w:rsidRPr="008D38A6">
        <w:rPr>
          <w:lang w:val="en-GB"/>
        </w:rPr>
        <w:tab/>
      </w:r>
      <w:r w:rsidR="000874B9">
        <w:rPr>
          <w:lang w:val="en-GB"/>
        </w:rPr>
        <w:t>Michael Zonta</w:t>
      </w:r>
    </w:p>
    <w:p w14:paraId="350C2D8C" w14:textId="77777777" w:rsidR="00415766" w:rsidRDefault="00415766" w:rsidP="00415766">
      <w:pPr>
        <w:rPr>
          <w:rFonts w:ascii="Arial" w:hAnsi="Arial" w:cs="Arial"/>
          <w:b/>
          <w:sz w:val="24"/>
          <w:szCs w:val="24"/>
          <w:lang w:val="en-GB"/>
        </w:rPr>
      </w:pPr>
      <w:r w:rsidRPr="008D38A6">
        <w:rPr>
          <w:rFonts w:ascii="Arial" w:hAnsi="Arial" w:cs="Arial"/>
          <w:b/>
          <w:sz w:val="24"/>
          <w:szCs w:val="24"/>
          <w:lang w:val="en-GB"/>
        </w:rPr>
        <w:t xml:space="preserve">Office: </w:t>
      </w:r>
      <w:r>
        <w:rPr>
          <w:rFonts w:ascii="Arial" w:hAnsi="Arial" w:cs="Arial"/>
          <w:b/>
          <w:sz w:val="24"/>
          <w:szCs w:val="24"/>
          <w:lang w:val="en-GB"/>
        </w:rPr>
        <w:tab/>
      </w:r>
      <w:r w:rsidR="00B30794" w:rsidRPr="0025177B">
        <w:rPr>
          <w:rFonts w:ascii="Arial" w:hAnsi="Arial" w:cs="Arial"/>
          <w:b/>
          <w:sz w:val="24"/>
          <w:szCs w:val="24"/>
          <w:lang w:val="en-GB"/>
        </w:rPr>
        <w:t>KTH 208</w:t>
      </w:r>
      <w:r>
        <w:rPr>
          <w:rFonts w:ascii="Arial" w:hAnsi="Arial" w:cs="Arial"/>
          <w:b/>
          <w:sz w:val="24"/>
          <w:szCs w:val="24"/>
          <w:lang w:val="en-GB"/>
        </w:rPr>
        <w:tab/>
      </w:r>
    </w:p>
    <w:p w14:paraId="2F3C3485" w14:textId="3FE66C1A" w:rsidR="00415766" w:rsidRDefault="00415766" w:rsidP="000874B9">
      <w:pPr>
        <w:spacing w:after="0" w:line="240" w:lineRule="auto"/>
        <w:rPr>
          <w:rFonts w:ascii="Arial" w:hAnsi="Arial" w:cs="Arial"/>
          <w:b/>
          <w:sz w:val="24"/>
          <w:szCs w:val="24"/>
          <w:lang w:val="en-GB"/>
        </w:rPr>
      </w:pPr>
      <w:r w:rsidRPr="008D38A6">
        <w:rPr>
          <w:rFonts w:ascii="Arial" w:hAnsi="Arial" w:cs="Arial"/>
          <w:b/>
          <w:sz w:val="24"/>
          <w:szCs w:val="24"/>
          <w:lang w:val="en-GB"/>
        </w:rPr>
        <w:t xml:space="preserve">Email:  </w:t>
      </w:r>
      <w:r w:rsidRPr="008D38A6">
        <w:rPr>
          <w:rFonts w:ascii="Arial" w:hAnsi="Arial" w:cs="Arial"/>
          <w:b/>
          <w:sz w:val="24"/>
          <w:szCs w:val="24"/>
          <w:lang w:val="en-GB"/>
        </w:rPr>
        <w:tab/>
      </w:r>
      <w:hyperlink r:id="rId6" w:tgtFrame="_blank" w:history="1">
        <w:r w:rsidR="000874B9" w:rsidRPr="000874B9">
          <w:rPr>
            <w:rStyle w:val="Hyperlink"/>
            <w:b/>
            <w:sz w:val="24"/>
            <w:szCs w:val="24"/>
            <w:lang w:val="en-GB"/>
          </w:rPr>
          <w:t>zontam@mcmaster.ca</w:t>
        </w:r>
      </w:hyperlink>
      <w:hyperlink r:id="rId7" w:history="1"/>
      <w:r w:rsidR="00280F83">
        <w:rPr>
          <w:rFonts w:ascii="Arial" w:hAnsi="Arial" w:cs="Arial"/>
          <w:b/>
          <w:sz w:val="24"/>
          <w:szCs w:val="24"/>
          <w:lang w:val="en-GB"/>
        </w:rPr>
        <w:t xml:space="preserve"> </w:t>
      </w:r>
      <w:r>
        <w:rPr>
          <w:rFonts w:ascii="Arial" w:hAnsi="Arial" w:cs="Arial"/>
          <w:b/>
          <w:sz w:val="24"/>
          <w:szCs w:val="24"/>
          <w:lang w:val="en-GB"/>
        </w:rPr>
        <w:t xml:space="preserve">or through A2L   </w:t>
      </w:r>
    </w:p>
    <w:p w14:paraId="33B791EE" w14:textId="0A0C1BA1" w:rsidR="00415766" w:rsidRDefault="00415766" w:rsidP="00415766">
      <w:pPr>
        <w:rPr>
          <w:rFonts w:ascii="Arial" w:hAnsi="Arial" w:cs="Arial"/>
          <w:b/>
          <w:sz w:val="24"/>
          <w:szCs w:val="24"/>
          <w:lang w:val="en-GB"/>
        </w:rPr>
      </w:pPr>
      <w:r>
        <w:rPr>
          <w:rFonts w:ascii="Arial" w:hAnsi="Arial" w:cs="Arial"/>
          <w:b/>
          <w:sz w:val="24"/>
          <w:szCs w:val="24"/>
          <w:lang w:val="en-GB"/>
        </w:rPr>
        <w:t xml:space="preserve">Office Hours: </w:t>
      </w:r>
      <w:r w:rsidR="00C33FA1">
        <w:rPr>
          <w:rFonts w:ascii="Arial" w:hAnsi="Arial" w:cs="Arial"/>
          <w:b/>
          <w:sz w:val="24"/>
          <w:szCs w:val="24"/>
          <w:lang w:val="en-GB"/>
        </w:rPr>
        <w:t>B</w:t>
      </w:r>
      <w:r w:rsidR="00280F83">
        <w:rPr>
          <w:rFonts w:ascii="Arial" w:hAnsi="Arial" w:cs="Arial"/>
          <w:b/>
          <w:sz w:val="24"/>
          <w:szCs w:val="24"/>
          <w:lang w:val="en-GB"/>
        </w:rPr>
        <w:t>y appointment or e</w:t>
      </w:r>
      <w:r>
        <w:rPr>
          <w:rFonts w:ascii="Arial" w:hAnsi="Arial" w:cs="Arial"/>
          <w:b/>
          <w:sz w:val="24"/>
          <w:szCs w:val="24"/>
          <w:lang w:val="en-GB"/>
        </w:rPr>
        <w:t>mail</w:t>
      </w:r>
    </w:p>
    <w:p w14:paraId="24663978" w14:textId="77777777" w:rsidR="00415766" w:rsidRPr="00330244" w:rsidRDefault="00415766" w:rsidP="00415766">
      <w:pPr>
        <w:rPr>
          <w:rFonts w:ascii="Arial" w:hAnsi="Arial" w:cs="Arial"/>
          <w:b/>
          <w:sz w:val="24"/>
          <w:szCs w:val="24"/>
          <w:lang w:val="en-GB"/>
        </w:rPr>
      </w:pPr>
      <w:r w:rsidRPr="008D38A6">
        <w:rPr>
          <w:rFonts w:ascii="Arial" w:hAnsi="Arial" w:cs="Arial"/>
          <w:b/>
          <w:bCs/>
          <w:sz w:val="24"/>
          <w:szCs w:val="24"/>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415766" w:rsidRPr="008D38A6" w14:paraId="08A58036" w14:textId="77777777" w:rsidTr="001B2BE3">
        <w:tc>
          <w:tcPr>
            <w:tcW w:w="7796" w:type="dxa"/>
          </w:tcPr>
          <w:p w14:paraId="00B77A8D" w14:textId="77777777" w:rsidR="00415766" w:rsidRPr="008D38A6" w:rsidRDefault="00415766" w:rsidP="001B2BE3">
            <w:pPr>
              <w:spacing w:line="240" w:lineRule="auto"/>
              <w:jc w:val="both"/>
              <w:rPr>
                <w:rFonts w:ascii="Arial" w:hAnsi="Arial" w:cs="Arial"/>
                <w:sz w:val="24"/>
                <w:szCs w:val="24"/>
              </w:rPr>
            </w:pPr>
            <w:r w:rsidRPr="008D38A6">
              <w:rPr>
                <w:rFonts w:ascii="Arial" w:hAnsi="Arial" w:cs="Arial"/>
                <w:sz w:val="24"/>
                <w:szCs w:val="24"/>
              </w:rPr>
              <w:t>This course examines how environmental forces shape an organization’s marketing programs. Students will learn to create marketing plans that reflect current consumer behavior patterns, and practice the development of a product or service component of the Marketing Mix.</w:t>
            </w:r>
          </w:p>
          <w:p w14:paraId="19E5316A" w14:textId="77777777" w:rsidR="00415766" w:rsidRPr="008D38A6" w:rsidRDefault="00415766" w:rsidP="001B2BE3">
            <w:pPr>
              <w:spacing w:line="240" w:lineRule="auto"/>
              <w:jc w:val="both"/>
              <w:rPr>
                <w:sz w:val="24"/>
                <w:szCs w:val="24"/>
              </w:rPr>
            </w:pPr>
            <w:r w:rsidRPr="008D38A6">
              <w:rPr>
                <w:rFonts w:ascii="Arial" w:hAnsi="Arial" w:cs="Arial"/>
                <w:sz w:val="24"/>
                <w:szCs w:val="24"/>
              </w:rPr>
              <w:t>Learning is enabled using a combination of class preparation, in-class lectures, case analy</w:t>
            </w:r>
            <w:r>
              <w:rPr>
                <w:rFonts w:ascii="Arial" w:hAnsi="Arial" w:cs="Arial"/>
                <w:sz w:val="24"/>
                <w:szCs w:val="24"/>
              </w:rPr>
              <w:t>sis</w:t>
            </w:r>
            <w:r w:rsidRPr="008D38A6">
              <w:rPr>
                <w:rFonts w:ascii="Arial" w:hAnsi="Arial" w:cs="Arial"/>
                <w:sz w:val="24"/>
                <w:szCs w:val="24"/>
              </w:rPr>
              <w:t xml:space="preserve"> and group study.</w:t>
            </w:r>
          </w:p>
        </w:tc>
      </w:tr>
    </w:tbl>
    <w:p w14:paraId="50344848" w14:textId="77777777" w:rsidR="0041576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Objectives:</w:t>
      </w:r>
    </w:p>
    <w:p w14:paraId="00C5DE3F" w14:textId="77777777" w:rsidR="0041576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sz w:val="24"/>
          <w:szCs w:val="24"/>
        </w:rPr>
        <w:t>Developing Transferable Skills</w:t>
      </w:r>
    </w:p>
    <w:p w14:paraId="41EBB7DB" w14:textId="77777777" w:rsidR="00415766" w:rsidRPr="00330244"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sz w:val="24"/>
          <w:szCs w:val="24"/>
        </w:rPr>
        <w:t>You will work on developing academic skills that are transferable to your other university courses as well as to the workforce. These skills include:</w:t>
      </w:r>
    </w:p>
    <w:p w14:paraId="0AF92368" w14:textId="77777777" w:rsidR="00415766" w:rsidRPr="008D38A6" w:rsidRDefault="00415766" w:rsidP="00415766">
      <w:pPr>
        <w:numPr>
          <w:ilvl w:val="0"/>
          <w:numId w:val="1"/>
        </w:numPr>
        <w:tabs>
          <w:tab w:val="num" w:pos="360"/>
        </w:tabs>
        <w:spacing w:after="0" w:line="240" w:lineRule="auto"/>
        <w:ind w:hanging="720"/>
        <w:rPr>
          <w:rFonts w:ascii="Arial" w:hAnsi="Arial" w:cs="Arial"/>
          <w:sz w:val="24"/>
          <w:szCs w:val="24"/>
        </w:rPr>
      </w:pPr>
      <w:r w:rsidRPr="008D38A6">
        <w:rPr>
          <w:rFonts w:ascii="Arial" w:hAnsi="Arial" w:cs="Arial"/>
          <w:sz w:val="24"/>
          <w:szCs w:val="24"/>
        </w:rPr>
        <w:t>critical reading and thinking;</w:t>
      </w:r>
    </w:p>
    <w:p w14:paraId="12CFF95E" w14:textId="77777777" w:rsidR="00415766" w:rsidRPr="008D38A6" w:rsidRDefault="00415766" w:rsidP="00415766">
      <w:pPr>
        <w:numPr>
          <w:ilvl w:val="0"/>
          <w:numId w:val="1"/>
        </w:numPr>
        <w:tabs>
          <w:tab w:val="num" w:pos="360"/>
        </w:tabs>
        <w:spacing w:after="0" w:line="240" w:lineRule="auto"/>
        <w:ind w:hanging="720"/>
        <w:rPr>
          <w:rFonts w:ascii="Arial" w:hAnsi="Arial" w:cs="Arial"/>
          <w:sz w:val="24"/>
          <w:szCs w:val="24"/>
        </w:rPr>
      </w:pPr>
      <w:r w:rsidRPr="008D38A6">
        <w:rPr>
          <w:rFonts w:ascii="Arial" w:hAnsi="Arial" w:cs="Arial"/>
          <w:sz w:val="24"/>
          <w:szCs w:val="24"/>
        </w:rPr>
        <w:t>communication (oral, written and visual);</w:t>
      </w:r>
    </w:p>
    <w:p w14:paraId="4F9E418C" w14:textId="77777777" w:rsidR="00415766" w:rsidRPr="008D38A6" w:rsidRDefault="00415766" w:rsidP="00415766">
      <w:pPr>
        <w:numPr>
          <w:ilvl w:val="0"/>
          <w:numId w:val="1"/>
        </w:numPr>
        <w:tabs>
          <w:tab w:val="num" w:pos="360"/>
        </w:tabs>
        <w:spacing w:after="0" w:line="240" w:lineRule="auto"/>
        <w:ind w:hanging="720"/>
        <w:rPr>
          <w:rFonts w:ascii="Arial" w:hAnsi="Arial" w:cs="Arial"/>
          <w:sz w:val="24"/>
          <w:szCs w:val="24"/>
        </w:rPr>
      </w:pPr>
      <w:r w:rsidRPr="008D38A6">
        <w:rPr>
          <w:rFonts w:ascii="Arial" w:hAnsi="Arial" w:cs="Arial"/>
          <w:sz w:val="24"/>
          <w:szCs w:val="24"/>
        </w:rPr>
        <w:t>self and peer evaluation;</w:t>
      </w:r>
    </w:p>
    <w:p w14:paraId="05456CC2" w14:textId="77777777" w:rsidR="00415766" w:rsidRPr="008D38A6" w:rsidRDefault="00415766" w:rsidP="00415766">
      <w:pPr>
        <w:numPr>
          <w:ilvl w:val="0"/>
          <w:numId w:val="1"/>
        </w:numPr>
        <w:tabs>
          <w:tab w:val="num" w:pos="360"/>
        </w:tabs>
        <w:spacing w:after="0" w:line="240" w:lineRule="auto"/>
        <w:ind w:hanging="720"/>
        <w:rPr>
          <w:rFonts w:ascii="Arial" w:hAnsi="Arial" w:cs="Arial"/>
          <w:sz w:val="24"/>
          <w:szCs w:val="24"/>
        </w:rPr>
      </w:pPr>
      <w:r w:rsidRPr="008D38A6">
        <w:rPr>
          <w:rFonts w:ascii="Arial" w:hAnsi="Arial" w:cs="Arial"/>
          <w:sz w:val="24"/>
          <w:szCs w:val="24"/>
        </w:rPr>
        <w:t>research skills; and</w:t>
      </w:r>
    </w:p>
    <w:p w14:paraId="5369FA3C" w14:textId="28D8B248" w:rsidR="00415766" w:rsidRDefault="00280F83" w:rsidP="00415766">
      <w:pPr>
        <w:numPr>
          <w:ilvl w:val="0"/>
          <w:numId w:val="1"/>
        </w:numPr>
        <w:tabs>
          <w:tab w:val="num" w:pos="360"/>
        </w:tabs>
        <w:spacing w:after="0" w:line="240" w:lineRule="auto"/>
        <w:ind w:hanging="720"/>
        <w:rPr>
          <w:rFonts w:ascii="Arial" w:hAnsi="Arial" w:cs="Arial"/>
          <w:sz w:val="24"/>
          <w:szCs w:val="24"/>
        </w:rPr>
      </w:pPr>
      <w:r>
        <w:rPr>
          <w:rFonts w:ascii="Arial" w:hAnsi="Arial" w:cs="Arial"/>
          <w:sz w:val="24"/>
          <w:szCs w:val="24"/>
        </w:rPr>
        <w:t>g</w:t>
      </w:r>
      <w:r w:rsidR="00415766" w:rsidRPr="008D38A6">
        <w:rPr>
          <w:rFonts w:ascii="Arial" w:hAnsi="Arial" w:cs="Arial"/>
          <w:sz w:val="24"/>
          <w:szCs w:val="24"/>
        </w:rPr>
        <w:t>roup work skills.</w:t>
      </w:r>
    </w:p>
    <w:p w14:paraId="23B1ACA3" w14:textId="77777777" w:rsidR="00415766" w:rsidRDefault="00415766" w:rsidP="00415766">
      <w:pPr>
        <w:spacing w:after="0" w:line="240" w:lineRule="auto"/>
        <w:ind w:left="1440"/>
        <w:rPr>
          <w:rFonts w:ascii="Arial" w:hAnsi="Arial" w:cs="Arial"/>
          <w:sz w:val="24"/>
          <w:szCs w:val="24"/>
        </w:rPr>
      </w:pPr>
    </w:p>
    <w:p w14:paraId="3E069BDB" w14:textId="77777777" w:rsidR="009028B8" w:rsidRDefault="009028B8" w:rsidP="00415766">
      <w:pPr>
        <w:spacing w:after="0" w:line="240" w:lineRule="auto"/>
        <w:ind w:left="1440"/>
        <w:rPr>
          <w:rFonts w:ascii="Arial" w:hAnsi="Arial" w:cs="Arial"/>
          <w:sz w:val="24"/>
          <w:szCs w:val="24"/>
        </w:rPr>
      </w:pPr>
    </w:p>
    <w:p w14:paraId="1E95FCF3" w14:textId="77777777" w:rsidR="009028B8" w:rsidRPr="008D38A6" w:rsidRDefault="009028B8" w:rsidP="00415766">
      <w:pPr>
        <w:spacing w:after="0" w:line="240" w:lineRule="auto"/>
        <w:ind w:left="1440"/>
        <w:rPr>
          <w:rFonts w:ascii="Arial" w:hAnsi="Arial" w:cs="Arial"/>
          <w:sz w:val="24"/>
          <w:szCs w:val="24"/>
        </w:rPr>
      </w:pPr>
    </w:p>
    <w:p w14:paraId="72389EB6" w14:textId="77777777" w:rsidR="00415766" w:rsidRDefault="00415766" w:rsidP="00415766">
      <w:pPr>
        <w:spacing w:after="0" w:line="240" w:lineRule="auto"/>
        <w:rPr>
          <w:rFonts w:ascii="Arial" w:hAnsi="Arial" w:cs="Arial"/>
          <w:b/>
          <w:bCs/>
          <w:sz w:val="28"/>
          <w:szCs w:val="28"/>
          <w:u w:val="single"/>
        </w:rPr>
      </w:pPr>
    </w:p>
    <w:p w14:paraId="012DA07C" w14:textId="77777777" w:rsidR="00415766" w:rsidRPr="00283DDE" w:rsidRDefault="00415766" w:rsidP="00415766">
      <w:pPr>
        <w:spacing w:after="0" w:line="240" w:lineRule="auto"/>
        <w:rPr>
          <w:rFonts w:ascii="Arial" w:hAnsi="Arial" w:cs="Arial"/>
          <w:szCs w:val="20"/>
          <w:u w:val="single"/>
        </w:rPr>
      </w:pPr>
      <w:r w:rsidRPr="00283DDE">
        <w:rPr>
          <w:rFonts w:ascii="Arial" w:hAnsi="Arial" w:cs="Arial"/>
          <w:b/>
          <w:bCs/>
          <w:sz w:val="28"/>
          <w:szCs w:val="28"/>
          <w:u w:val="single"/>
        </w:rPr>
        <w:lastRenderedPageBreak/>
        <w:t xml:space="preserve">Required Textbooks: </w:t>
      </w:r>
    </w:p>
    <w:p w14:paraId="4E726BF8" w14:textId="77777777" w:rsidR="00415766" w:rsidRDefault="00415766" w:rsidP="00415766">
      <w:pPr>
        <w:tabs>
          <w:tab w:val="num" w:pos="1440"/>
        </w:tabs>
        <w:spacing w:after="0" w:line="240" w:lineRule="auto"/>
        <w:rPr>
          <w:rFonts w:ascii="Arial" w:hAnsi="Arial" w:cs="Arial"/>
          <w:b/>
          <w:bCs/>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4961"/>
        <w:gridCol w:w="4678"/>
      </w:tblGrid>
      <w:tr w:rsidR="00415766" w:rsidRPr="00495E5E" w14:paraId="30858A58" w14:textId="77777777" w:rsidTr="00160CF7">
        <w:trPr>
          <w:trHeight w:val="483"/>
        </w:trPr>
        <w:tc>
          <w:tcPr>
            <w:tcW w:w="250" w:type="dxa"/>
          </w:tcPr>
          <w:p w14:paraId="16A4E868" w14:textId="77777777" w:rsidR="00415766" w:rsidRPr="001F594A" w:rsidRDefault="00415766" w:rsidP="001B2BE3">
            <w:pPr>
              <w:spacing w:line="240" w:lineRule="auto"/>
              <w:jc w:val="center"/>
              <w:rPr>
                <w:rFonts w:ascii="Arial" w:hAnsi="Arial" w:cs="Arial"/>
                <w:b/>
              </w:rPr>
            </w:pPr>
          </w:p>
        </w:tc>
        <w:tc>
          <w:tcPr>
            <w:tcW w:w="4961" w:type="dxa"/>
          </w:tcPr>
          <w:p w14:paraId="4F749E85" w14:textId="77777777" w:rsidR="00415766" w:rsidRPr="001F594A" w:rsidRDefault="00415766" w:rsidP="001B2BE3">
            <w:pPr>
              <w:spacing w:line="240" w:lineRule="auto"/>
              <w:jc w:val="center"/>
              <w:rPr>
                <w:rFonts w:ascii="Arial" w:hAnsi="Arial" w:cs="Arial"/>
                <w:b/>
              </w:rPr>
            </w:pPr>
            <w:r w:rsidRPr="001F594A">
              <w:rPr>
                <w:rFonts w:ascii="Arial" w:hAnsi="Arial" w:cs="Arial"/>
                <w:b/>
              </w:rPr>
              <w:t>Textbook Title &amp; Edition</w:t>
            </w:r>
          </w:p>
        </w:tc>
        <w:tc>
          <w:tcPr>
            <w:tcW w:w="4678" w:type="dxa"/>
          </w:tcPr>
          <w:p w14:paraId="47F22BC2" w14:textId="77777777" w:rsidR="00415766" w:rsidRPr="001F594A" w:rsidRDefault="00415766" w:rsidP="001B2BE3">
            <w:pPr>
              <w:spacing w:line="240" w:lineRule="auto"/>
              <w:jc w:val="center"/>
              <w:rPr>
                <w:rFonts w:ascii="Arial" w:hAnsi="Arial" w:cs="Arial"/>
                <w:b/>
              </w:rPr>
            </w:pPr>
            <w:r w:rsidRPr="001F594A">
              <w:rPr>
                <w:rFonts w:ascii="Arial" w:hAnsi="Arial" w:cs="Arial"/>
                <w:b/>
              </w:rPr>
              <w:t>Author &amp; Publisher</w:t>
            </w:r>
          </w:p>
        </w:tc>
      </w:tr>
      <w:tr w:rsidR="00415766" w:rsidRPr="00B3052E" w14:paraId="055D1B0B" w14:textId="77777777" w:rsidTr="001B2BE3">
        <w:trPr>
          <w:trHeight w:val="135"/>
        </w:trPr>
        <w:tc>
          <w:tcPr>
            <w:tcW w:w="250" w:type="dxa"/>
            <w:vAlign w:val="center"/>
          </w:tcPr>
          <w:p w14:paraId="0E1915C8" w14:textId="77777777" w:rsidR="00415766" w:rsidRPr="001F594A" w:rsidRDefault="00415766" w:rsidP="001B2BE3">
            <w:pPr>
              <w:spacing w:line="240" w:lineRule="auto"/>
              <w:rPr>
                <w:rFonts w:ascii="Arial" w:hAnsi="Arial" w:cs="Arial"/>
                <w:sz w:val="20"/>
              </w:rPr>
            </w:pPr>
          </w:p>
        </w:tc>
        <w:tc>
          <w:tcPr>
            <w:tcW w:w="4961" w:type="dxa"/>
          </w:tcPr>
          <w:p w14:paraId="3DB08DD9" w14:textId="77777777" w:rsidR="00160CF7" w:rsidRPr="00160CF7" w:rsidRDefault="00160CF7" w:rsidP="001B2BE3">
            <w:pPr>
              <w:spacing w:line="240" w:lineRule="auto"/>
              <w:jc w:val="center"/>
              <w:rPr>
                <w:rFonts w:ascii="Arial" w:hAnsi="Arial" w:cs="Arial"/>
              </w:rPr>
            </w:pPr>
            <w:r w:rsidRPr="00160CF7">
              <w:rPr>
                <w:rFonts w:ascii="Arial" w:hAnsi="Arial" w:cs="Arial"/>
              </w:rPr>
              <w:t>Title: Marketing: An</w:t>
            </w:r>
            <w:r w:rsidRPr="00160CF7">
              <w:rPr>
                <w:rFonts w:ascii="Calibri" w:hAnsi="Calibri"/>
                <w:color w:val="000000"/>
                <w:shd w:val="clear" w:color="auto" w:fill="FFFFFF"/>
              </w:rPr>
              <w:t xml:space="preserve"> </w:t>
            </w:r>
            <w:r w:rsidRPr="00160CF7">
              <w:rPr>
                <w:rFonts w:ascii="Arial" w:hAnsi="Arial" w:cs="Arial"/>
              </w:rPr>
              <w:t>Introduction</w:t>
            </w:r>
          </w:p>
          <w:p w14:paraId="1283298D" w14:textId="2F4DCA2D" w:rsidR="00415766" w:rsidRPr="00160CF7" w:rsidRDefault="00160CF7" w:rsidP="001B2BE3">
            <w:pPr>
              <w:spacing w:line="240" w:lineRule="auto"/>
              <w:jc w:val="center"/>
              <w:rPr>
                <w:rFonts w:ascii="Arial" w:hAnsi="Arial" w:cs="Arial"/>
              </w:rPr>
            </w:pPr>
            <w:r w:rsidRPr="00160CF7">
              <w:rPr>
                <w:rFonts w:ascii="Arial" w:hAnsi="Arial" w:cs="Arial"/>
              </w:rPr>
              <w:t>6</w:t>
            </w:r>
            <w:r w:rsidR="00C33FA1" w:rsidRPr="00160CF7">
              <w:rPr>
                <w:rFonts w:ascii="Arial" w:hAnsi="Arial" w:cs="Arial"/>
              </w:rPr>
              <w:t>th</w:t>
            </w:r>
            <w:r w:rsidR="00415766" w:rsidRPr="00160CF7">
              <w:rPr>
                <w:rFonts w:ascii="Arial" w:hAnsi="Arial" w:cs="Arial"/>
              </w:rPr>
              <w:t xml:space="preserve"> Canadian Edition</w:t>
            </w:r>
          </w:p>
        </w:tc>
        <w:tc>
          <w:tcPr>
            <w:tcW w:w="4678" w:type="dxa"/>
          </w:tcPr>
          <w:p w14:paraId="6907AB81" w14:textId="58E294FC" w:rsidR="00160CF7" w:rsidRPr="00160CF7" w:rsidRDefault="00160CF7" w:rsidP="001B2BE3">
            <w:pPr>
              <w:spacing w:line="240" w:lineRule="auto"/>
              <w:rPr>
                <w:rFonts w:ascii="Arial" w:hAnsi="Arial" w:cs="Arial"/>
                <w:sz w:val="20"/>
              </w:rPr>
            </w:pPr>
            <w:r w:rsidRPr="00160CF7">
              <w:rPr>
                <w:rFonts w:ascii="Arial" w:hAnsi="Arial" w:cs="Arial"/>
                <w:sz w:val="20"/>
              </w:rPr>
              <w:t xml:space="preserve">Author: Armstrong, Kotler, </w:t>
            </w:r>
            <w:proofErr w:type="spellStart"/>
            <w:r w:rsidRPr="00160CF7">
              <w:rPr>
                <w:rFonts w:ascii="Arial" w:hAnsi="Arial" w:cs="Arial"/>
                <w:sz w:val="20"/>
              </w:rPr>
              <w:t>Trifts</w:t>
            </w:r>
            <w:proofErr w:type="spellEnd"/>
            <w:r w:rsidRPr="00160CF7">
              <w:rPr>
                <w:rFonts w:ascii="Arial" w:hAnsi="Arial" w:cs="Arial"/>
                <w:sz w:val="20"/>
              </w:rPr>
              <w:t xml:space="preserve">, </w:t>
            </w:r>
            <w:proofErr w:type="spellStart"/>
            <w:r w:rsidRPr="00160CF7">
              <w:rPr>
                <w:rFonts w:ascii="Arial" w:hAnsi="Arial" w:cs="Arial"/>
                <w:sz w:val="20"/>
              </w:rPr>
              <w:t>Buchwitz</w:t>
            </w:r>
            <w:proofErr w:type="spellEnd"/>
          </w:p>
          <w:p w14:paraId="702CE514" w14:textId="2C6B85B5" w:rsidR="00415766" w:rsidRPr="00160CF7" w:rsidRDefault="00160CF7" w:rsidP="001B2BE3">
            <w:pPr>
              <w:spacing w:line="240" w:lineRule="auto"/>
              <w:rPr>
                <w:rFonts w:ascii="Arial" w:hAnsi="Arial" w:cs="Arial"/>
                <w:sz w:val="20"/>
              </w:rPr>
            </w:pPr>
            <w:r w:rsidRPr="00160CF7">
              <w:rPr>
                <w:rFonts w:ascii="Arial" w:hAnsi="Arial" w:cs="Arial"/>
                <w:sz w:val="20"/>
              </w:rPr>
              <w:t>Publisher: Pearson, ISBN: 9780134470528</w:t>
            </w:r>
          </w:p>
        </w:tc>
      </w:tr>
    </w:tbl>
    <w:p w14:paraId="5FE32253" w14:textId="77777777" w:rsidR="00415766" w:rsidRDefault="00415766" w:rsidP="00415766">
      <w:pPr>
        <w:tabs>
          <w:tab w:val="num" w:pos="1440"/>
        </w:tabs>
        <w:spacing w:after="0" w:line="240" w:lineRule="auto"/>
        <w:rPr>
          <w:rFonts w:ascii="Arial" w:hAnsi="Arial" w:cs="Arial"/>
          <w:b/>
          <w:bCs/>
          <w:sz w:val="28"/>
          <w:szCs w:val="28"/>
        </w:rPr>
      </w:pPr>
    </w:p>
    <w:p w14:paraId="27A8C63C" w14:textId="77777777" w:rsidR="00415766" w:rsidRPr="001F594A" w:rsidRDefault="00415766" w:rsidP="00415766">
      <w:pPr>
        <w:tabs>
          <w:tab w:val="num" w:pos="1440"/>
        </w:tabs>
        <w:spacing w:after="0" w:line="240" w:lineRule="auto"/>
        <w:rPr>
          <w:rFonts w:ascii="Arial" w:hAnsi="Arial" w:cs="Arial"/>
          <w:szCs w:val="20"/>
        </w:rPr>
      </w:pPr>
    </w:p>
    <w:p w14:paraId="10C9BDD9" w14:textId="77777777" w:rsidR="00415766" w:rsidRPr="00283DDE"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u w:val="single"/>
          <w:lang w:val="en-GB"/>
        </w:rPr>
      </w:pPr>
      <w:r w:rsidRPr="00533E6B">
        <w:rPr>
          <w:rFonts w:ascii="Arial" w:hAnsi="Arial" w:cs="Arial"/>
          <w:b/>
          <w:bCs/>
          <w:sz w:val="28"/>
          <w:szCs w:val="28"/>
          <w:u w:val="single"/>
          <w:lang w:val="en-GB"/>
        </w:rPr>
        <w:t>Evaluation Components:</w:t>
      </w:r>
      <w:r w:rsidRPr="00283DDE">
        <w:rPr>
          <w:rFonts w:ascii="Arial" w:hAnsi="Arial" w:cs="Arial"/>
          <w:b/>
          <w:bCs/>
          <w:sz w:val="28"/>
          <w:szCs w:val="28"/>
          <w:u w:val="single"/>
          <w:lang w:val="en-GB"/>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559"/>
        <w:gridCol w:w="4224"/>
      </w:tblGrid>
      <w:tr w:rsidR="00415766" w:rsidRPr="00A23323" w14:paraId="4BEB8D2A" w14:textId="77777777" w:rsidTr="00C340C6">
        <w:trPr>
          <w:trHeight w:val="536"/>
        </w:trPr>
        <w:tc>
          <w:tcPr>
            <w:tcW w:w="3715" w:type="dxa"/>
          </w:tcPr>
          <w:p w14:paraId="638A72B6" w14:textId="77777777" w:rsidR="00415766" w:rsidRPr="00A23323"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A23323">
              <w:rPr>
                <w:rFonts w:ascii="Arial" w:hAnsi="Arial" w:cs="Arial"/>
                <w:b/>
                <w:bCs/>
                <w:sz w:val="24"/>
                <w:lang w:val="en-GB"/>
              </w:rPr>
              <w:t>Assessment Activity</w:t>
            </w:r>
          </w:p>
        </w:tc>
        <w:tc>
          <w:tcPr>
            <w:tcW w:w="1559" w:type="dxa"/>
          </w:tcPr>
          <w:p w14:paraId="515F94F8" w14:textId="77777777" w:rsidR="00415766" w:rsidRPr="00A23323"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Pr>
                <w:rFonts w:ascii="Arial" w:hAnsi="Arial" w:cs="Arial"/>
                <w:b/>
                <w:bCs/>
                <w:sz w:val="24"/>
                <w:lang w:val="en-GB"/>
              </w:rPr>
              <w:t xml:space="preserve">% Of </w:t>
            </w:r>
            <w:r w:rsidRPr="00A23323">
              <w:rPr>
                <w:rFonts w:ascii="Arial" w:hAnsi="Arial" w:cs="Arial"/>
                <w:b/>
                <w:bCs/>
                <w:sz w:val="24"/>
                <w:lang w:val="en-GB"/>
              </w:rPr>
              <w:t>Grade</w:t>
            </w:r>
          </w:p>
        </w:tc>
        <w:tc>
          <w:tcPr>
            <w:tcW w:w="4224" w:type="dxa"/>
          </w:tcPr>
          <w:p w14:paraId="5AE2DAAA" w14:textId="77777777" w:rsidR="00415766" w:rsidRPr="00A23323"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A23323">
              <w:rPr>
                <w:rFonts w:ascii="Arial" w:hAnsi="Arial" w:cs="Arial"/>
                <w:b/>
                <w:bCs/>
                <w:sz w:val="24"/>
                <w:lang w:val="en-GB"/>
              </w:rPr>
              <w:t>Date Due</w:t>
            </w:r>
          </w:p>
        </w:tc>
      </w:tr>
      <w:tr w:rsidR="00415766" w:rsidRPr="00A23323" w14:paraId="3077E365" w14:textId="77777777" w:rsidTr="00C340C6">
        <w:trPr>
          <w:trHeight w:val="90"/>
        </w:trPr>
        <w:tc>
          <w:tcPr>
            <w:tcW w:w="3715" w:type="dxa"/>
            <w:tcBorders>
              <w:bottom w:val="single" w:sz="4" w:space="0" w:color="auto"/>
            </w:tcBorders>
          </w:tcPr>
          <w:p w14:paraId="26936332" w14:textId="77777777"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p>
          <w:p w14:paraId="7F512DF5" w14:textId="2BE309DC" w:rsidR="00415766" w:rsidRPr="00792842" w:rsidRDefault="00327830"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W</w:t>
            </w:r>
            <w:proofErr w:type="spellStart"/>
            <w:r>
              <w:rPr>
                <w:rFonts w:ascii="Arial" w:hAnsi="Arial" w:cs="Arial"/>
                <w:bCs/>
                <w:sz w:val="24"/>
              </w:rPr>
              <w:t>eekly</w:t>
            </w:r>
            <w:proofErr w:type="spellEnd"/>
            <w:r w:rsidR="00AB4B45">
              <w:rPr>
                <w:rFonts w:ascii="Arial" w:hAnsi="Arial" w:cs="Arial"/>
                <w:bCs/>
                <w:sz w:val="24"/>
                <w:lang w:val="en-GB"/>
              </w:rPr>
              <w:t xml:space="preserve"> Knowledge Assessment</w:t>
            </w:r>
            <w:r w:rsidR="003364B8">
              <w:rPr>
                <w:rFonts w:ascii="Arial" w:hAnsi="Arial" w:cs="Arial"/>
                <w:bCs/>
                <w:sz w:val="24"/>
                <w:lang w:val="en-GB"/>
              </w:rPr>
              <w:t xml:space="preserve"> / Quizzes</w:t>
            </w:r>
            <w:r w:rsidR="00280F83">
              <w:rPr>
                <w:rFonts w:ascii="Arial" w:hAnsi="Arial" w:cs="Arial"/>
                <w:bCs/>
                <w:sz w:val="24"/>
                <w:lang w:val="en-GB"/>
              </w:rPr>
              <w:t xml:space="preserve"> (Completed through </w:t>
            </w:r>
            <w:proofErr w:type="spellStart"/>
            <w:r w:rsidR="00280F83">
              <w:rPr>
                <w:rFonts w:ascii="Arial" w:hAnsi="Arial" w:cs="Arial"/>
                <w:bCs/>
                <w:sz w:val="24"/>
                <w:lang w:val="en-GB"/>
              </w:rPr>
              <w:t>Avenuetolearn</w:t>
            </w:r>
            <w:proofErr w:type="spellEnd"/>
            <w:r w:rsidR="003364B8">
              <w:rPr>
                <w:rFonts w:ascii="Arial" w:hAnsi="Arial" w:cs="Arial"/>
                <w:bCs/>
                <w:sz w:val="24"/>
                <w:lang w:val="en-GB"/>
              </w:rPr>
              <w:t>/A2L</w:t>
            </w:r>
            <w:r w:rsidR="00280F83">
              <w:rPr>
                <w:rFonts w:ascii="Arial" w:hAnsi="Arial" w:cs="Arial"/>
                <w:bCs/>
                <w:sz w:val="24"/>
                <w:lang w:val="en-GB"/>
              </w:rPr>
              <w:t>)</w:t>
            </w:r>
          </w:p>
        </w:tc>
        <w:tc>
          <w:tcPr>
            <w:tcW w:w="1559" w:type="dxa"/>
            <w:tcBorders>
              <w:bottom w:val="single" w:sz="4" w:space="0" w:color="auto"/>
            </w:tcBorders>
          </w:tcPr>
          <w:p w14:paraId="685D0411" w14:textId="77777777"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5371E7F3" w14:textId="5287914C" w:rsidR="00415766" w:rsidRPr="00C042DB" w:rsidRDefault="00FC32DB"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20</w:t>
            </w:r>
            <w:r w:rsidR="009A3B81">
              <w:rPr>
                <w:rFonts w:ascii="Arial" w:hAnsi="Arial" w:cs="Arial"/>
                <w:b/>
                <w:sz w:val="24"/>
                <w:lang w:val="en-GB"/>
              </w:rPr>
              <w:t>%</w:t>
            </w:r>
          </w:p>
        </w:tc>
        <w:tc>
          <w:tcPr>
            <w:tcW w:w="4224" w:type="dxa"/>
            <w:tcBorders>
              <w:bottom w:val="single" w:sz="4" w:space="0" w:color="auto"/>
            </w:tcBorders>
          </w:tcPr>
          <w:p w14:paraId="53DC4512" w14:textId="77777777"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p>
          <w:p w14:paraId="44529DAE" w14:textId="6615BE2C" w:rsidR="00415766" w:rsidRPr="00A23323" w:rsidRDefault="00327830" w:rsidP="009A3B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Weekly. 11:55pm on the Sunday before the next class</w:t>
            </w:r>
          </w:p>
        </w:tc>
      </w:tr>
      <w:tr w:rsidR="00E2405B" w:rsidRPr="00A23323" w14:paraId="643C9637" w14:textId="77777777" w:rsidTr="00C340C6">
        <w:trPr>
          <w:trHeight w:val="90"/>
        </w:trPr>
        <w:tc>
          <w:tcPr>
            <w:tcW w:w="3715" w:type="dxa"/>
            <w:tcBorders>
              <w:bottom w:val="single" w:sz="4" w:space="0" w:color="auto"/>
            </w:tcBorders>
          </w:tcPr>
          <w:p w14:paraId="33A9251D" w14:textId="7081C5DE" w:rsidR="00E2405B" w:rsidRDefault="00E2405B"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E2405B">
              <w:rPr>
                <w:rFonts w:ascii="Arial" w:hAnsi="Arial" w:cs="Arial"/>
                <w:bCs/>
                <w:sz w:val="24"/>
                <w:lang w:val="en-GB"/>
              </w:rPr>
              <w:t>In-Class Activity</w:t>
            </w:r>
            <w:r>
              <w:rPr>
                <w:rFonts w:ascii="Arial" w:hAnsi="Arial" w:cs="Arial"/>
                <w:b/>
                <w:bCs/>
                <w:sz w:val="24"/>
                <w:lang w:val="en-GB"/>
              </w:rPr>
              <w:t xml:space="preserve"> </w:t>
            </w:r>
          </w:p>
        </w:tc>
        <w:tc>
          <w:tcPr>
            <w:tcW w:w="1559" w:type="dxa"/>
            <w:tcBorders>
              <w:bottom w:val="single" w:sz="4" w:space="0" w:color="auto"/>
            </w:tcBorders>
          </w:tcPr>
          <w:p w14:paraId="7B01A83E" w14:textId="1AC01B55" w:rsidR="00E2405B" w:rsidRPr="00B12A5C" w:rsidRDefault="00E2405B"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sidRPr="00B12A5C">
              <w:rPr>
                <w:rFonts w:ascii="Arial" w:hAnsi="Arial" w:cs="Arial"/>
                <w:b/>
                <w:sz w:val="24"/>
                <w:lang w:val="en-GB"/>
              </w:rPr>
              <w:t>10%</w:t>
            </w:r>
          </w:p>
        </w:tc>
        <w:tc>
          <w:tcPr>
            <w:tcW w:w="4224" w:type="dxa"/>
            <w:tcBorders>
              <w:bottom w:val="single" w:sz="4" w:space="0" w:color="auto"/>
            </w:tcBorders>
          </w:tcPr>
          <w:p w14:paraId="09A04325" w14:textId="6393FE9B" w:rsidR="00E2405B" w:rsidRDefault="00E2405B"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Throughout the term</w:t>
            </w:r>
          </w:p>
        </w:tc>
      </w:tr>
      <w:tr w:rsidR="00415766" w:rsidRPr="00A23323" w14:paraId="74DB126C" w14:textId="77777777" w:rsidTr="00C340C6">
        <w:trPr>
          <w:trHeight w:val="804"/>
        </w:trPr>
        <w:tc>
          <w:tcPr>
            <w:tcW w:w="3715" w:type="dxa"/>
            <w:tcBorders>
              <w:bottom w:val="single" w:sz="4" w:space="0" w:color="auto"/>
            </w:tcBorders>
          </w:tcPr>
          <w:p w14:paraId="025B629A" w14:textId="49732415"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p>
          <w:p w14:paraId="39DF707D" w14:textId="57E665AF"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Pr>
                <w:rFonts w:ascii="Arial" w:hAnsi="Arial" w:cs="Arial"/>
                <w:sz w:val="24"/>
                <w:lang w:val="en-GB"/>
              </w:rPr>
              <w:t xml:space="preserve">Group Project </w:t>
            </w:r>
          </w:p>
          <w:p w14:paraId="06E2574F" w14:textId="502DBE89" w:rsidR="003C0A2F" w:rsidRDefault="003C0A2F"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Pr>
                <w:rFonts w:ascii="Arial" w:hAnsi="Arial" w:cs="Arial"/>
                <w:sz w:val="24"/>
                <w:lang w:val="en-GB"/>
              </w:rPr>
              <w:t>(All three stages must be competed to receive marks for each stage)</w:t>
            </w:r>
          </w:p>
        </w:tc>
        <w:tc>
          <w:tcPr>
            <w:tcW w:w="1559" w:type="dxa"/>
            <w:tcBorders>
              <w:bottom w:val="single" w:sz="4" w:space="0" w:color="auto"/>
            </w:tcBorders>
          </w:tcPr>
          <w:p w14:paraId="03F2066E" w14:textId="236A7855" w:rsidR="00415766" w:rsidRPr="00C042DB"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sidRPr="00C042DB">
              <w:rPr>
                <w:rFonts w:ascii="Arial" w:hAnsi="Arial" w:cs="Arial"/>
                <w:b/>
                <w:sz w:val="24"/>
                <w:lang w:val="en-GB"/>
              </w:rPr>
              <w:t xml:space="preserve">Stage 1 – </w:t>
            </w:r>
            <w:r w:rsidR="003C0A2F">
              <w:rPr>
                <w:rFonts w:ascii="Arial" w:hAnsi="Arial" w:cs="Arial"/>
                <w:b/>
                <w:sz w:val="24"/>
                <w:lang w:val="en-GB"/>
              </w:rPr>
              <w:t>10</w:t>
            </w:r>
            <w:r w:rsidRPr="00C042DB">
              <w:rPr>
                <w:rFonts w:ascii="Arial" w:hAnsi="Arial" w:cs="Arial"/>
                <w:b/>
                <w:sz w:val="24"/>
                <w:lang w:val="en-GB"/>
              </w:rPr>
              <w:t>%</w:t>
            </w:r>
          </w:p>
          <w:p w14:paraId="51F1CB13" w14:textId="44087EA1" w:rsidR="003C0A2F" w:rsidRDefault="00415766" w:rsidP="003C0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sidRPr="00C042DB">
              <w:rPr>
                <w:rFonts w:ascii="Arial" w:hAnsi="Arial" w:cs="Arial"/>
                <w:b/>
                <w:sz w:val="24"/>
                <w:lang w:val="en-GB"/>
              </w:rPr>
              <w:t xml:space="preserve">Stage 2 – </w:t>
            </w:r>
            <w:r w:rsidR="00AA7C47">
              <w:rPr>
                <w:rFonts w:ascii="Arial" w:hAnsi="Arial" w:cs="Arial"/>
                <w:b/>
                <w:sz w:val="24"/>
                <w:lang w:val="en-GB"/>
              </w:rPr>
              <w:t>20</w:t>
            </w:r>
            <w:r w:rsidRPr="00C042DB">
              <w:rPr>
                <w:rFonts w:ascii="Arial" w:hAnsi="Arial" w:cs="Arial"/>
                <w:b/>
                <w:sz w:val="24"/>
                <w:lang w:val="en-GB"/>
              </w:rPr>
              <w:t>%</w:t>
            </w:r>
          </w:p>
          <w:p w14:paraId="76ED53A8" w14:textId="1A5E1B5D" w:rsidR="003C0A2F" w:rsidRDefault="003C0A2F" w:rsidP="00AA7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r w:rsidRPr="003C0A2F">
              <w:rPr>
                <w:rFonts w:ascii="Arial" w:hAnsi="Arial" w:cs="Arial"/>
                <w:b/>
                <w:sz w:val="24"/>
                <w:lang w:val="en-GB"/>
              </w:rPr>
              <w:t>Stage 3 - 10%</w:t>
            </w:r>
          </w:p>
        </w:tc>
        <w:tc>
          <w:tcPr>
            <w:tcW w:w="4224" w:type="dxa"/>
            <w:tcBorders>
              <w:bottom w:val="single" w:sz="4" w:space="0" w:color="auto"/>
            </w:tcBorders>
          </w:tcPr>
          <w:p w14:paraId="23D99F1F" w14:textId="42191F3A" w:rsidR="00415766" w:rsidRPr="0069088A" w:rsidRDefault="006D218D"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sidRPr="00C32928">
              <w:rPr>
                <w:rFonts w:ascii="Arial" w:hAnsi="Arial" w:cs="Arial"/>
                <w:lang w:val="en-GB"/>
              </w:rPr>
              <w:t xml:space="preserve">Research </w:t>
            </w:r>
            <w:r w:rsidRPr="0069088A">
              <w:rPr>
                <w:rFonts w:ascii="Arial" w:hAnsi="Arial" w:cs="Arial"/>
                <w:lang w:val="en-GB"/>
              </w:rPr>
              <w:t>Project</w:t>
            </w:r>
            <w:r w:rsidR="00415766" w:rsidRPr="0069088A">
              <w:rPr>
                <w:rFonts w:ascii="Arial" w:hAnsi="Arial" w:cs="Arial"/>
                <w:lang w:val="en-GB"/>
              </w:rPr>
              <w:t xml:space="preserve"> </w:t>
            </w:r>
            <w:r w:rsidR="009A3B81" w:rsidRPr="0069088A">
              <w:rPr>
                <w:rFonts w:ascii="Arial" w:hAnsi="Arial" w:cs="Arial"/>
                <w:lang w:val="en-GB"/>
              </w:rPr>
              <w:t>–</w:t>
            </w:r>
            <w:r w:rsidR="00415766" w:rsidRPr="0069088A">
              <w:rPr>
                <w:rFonts w:ascii="Arial" w:hAnsi="Arial" w:cs="Arial"/>
                <w:lang w:val="en-GB"/>
              </w:rPr>
              <w:t xml:space="preserve"> </w:t>
            </w:r>
            <w:r w:rsidR="00C32928" w:rsidRPr="0069088A">
              <w:rPr>
                <w:rFonts w:ascii="Arial" w:hAnsi="Arial" w:cs="Arial"/>
                <w:lang w:val="en-GB"/>
              </w:rPr>
              <w:t>February 17</w:t>
            </w:r>
            <w:r w:rsidR="00C32928" w:rsidRPr="0069088A">
              <w:rPr>
                <w:rFonts w:ascii="Arial" w:hAnsi="Arial" w:cs="Arial"/>
                <w:vertAlign w:val="superscript"/>
                <w:lang w:val="en-GB"/>
              </w:rPr>
              <w:t xml:space="preserve">th, </w:t>
            </w:r>
            <w:r w:rsidR="00C32928" w:rsidRPr="0069088A">
              <w:rPr>
                <w:rFonts w:ascii="Arial" w:hAnsi="Arial" w:cs="Arial"/>
                <w:lang w:val="en-GB"/>
              </w:rPr>
              <w:t>11:55pm</w:t>
            </w:r>
          </w:p>
          <w:p w14:paraId="4937C016" w14:textId="71FD6E7E" w:rsidR="00415766" w:rsidRPr="0069088A" w:rsidRDefault="006D218D" w:rsidP="004B4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sidRPr="0069088A">
              <w:rPr>
                <w:rFonts w:ascii="Arial" w:hAnsi="Arial" w:cs="Arial"/>
                <w:lang w:val="en-GB"/>
              </w:rPr>
              <w:t>Marketing Plan</w:t>
            </w:r>
            <w:r w:rsidR="00415766" w:rsidRPr="0069088A">
              <w:rPr>
                <w:rFonts w:ascii="Arial" w:hAnsi="Arial" w:cs="Arial"/>
                <w:lang w:val="en-GB"/>
              </w:rPr>
              <w:t xml:space="preserve"> </w:t>
            </w:r>
            <w:r w:rsidR="004B4EBC" w:rsidRPr="0069088A">
              <w:rPr>
                <w:rFonts w:ascii="Arial" w:hAnsi="Arial" w:cs="Arial"/>
                <w:lang w:val="en-GB"/>
              </w:rPr>
              <w:t>–</w:t>
            </w:r>
            <w:r w:rsidR="00415766" w:rsidRPr="0069088A">
              <w:rPr>
                <w:rFonts w:ascii="Arial" w:hAnsi="Arial" w:cs="Arial"/>
                <w:lang w:val="en-GB"/>
              </w:rPr>
              <w:t xml:space="preserve"> </w:t>
            </w:r>
            <w:r w:rsidR="00C32928" w:rsidRPr="0069088A">
              <w:rPr>
                <w:rFonts w:ascii="Arial" w:hAnsi="Arial" w:cs="Arial"/>
                <w:lang w:val="en-GB"/>
              </w:rPr>
              <w:t>March 22</w:t>
            </w:r>
            <w:r w:rsidR="00C32928" w:rsidRPr="0069088A">
              <w:rPr>
                <w:rFonts w:ascii="Arial" w:hAnsi="Arial" w:cs="Arial"/>
                <w:vertAlign w:val="superscript"/>
                <w:lang w:val="en-GB"/>
              </w:rPr>
              <w:t>nd</w:t>
            </w:r>
            <w:r w:rsidR="00C32928" w:rsidRPr="0069088A">
              <w:rPr>
                <w:rFonts w:ascii="Arial" w:hAnsi="Arial" w:cs="Arial"/>
                <w:lang w:val="en-GB"/>
              </w:rPr>
              <w:t>, 11:55pm</w:t>
            </w:r>
          </w:p>
          <w:p w14:paraId="27CB7A91" w14:textId="692D7254" w:rsidR="00C32928" w:rsidRPr="00C32928" w:rsidRDefault="003C0A2F" w:rsidP="00C32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GB"/>
              </w:rPr>
            </w:pPr>
            <w:r w:rsidRPr="0069088A">
              <w:rPr>
                <w:rFonts w:ascii="Arial" w:hAnsi="Arial" w:cs="Arial"/>
                <w:lang w:val="en-GB"/>
              </w:rPr>
              <w:t>Group Presentation</w:t>
            </w:r>
            <w:r w:rsidR="00C32928" w:rsidRPr="0069088A">
              <w:rPr>
                <w:rFonts w:ascii="Arial" w:hAnsi="Arial" w:cs="Arial"/>
                <w:lang w:val="en-GB"/>
              </w:rPr>
              <w:t xml:space="preserve"> </w:t>
            </w:r>
            <w:r w:rsidR="0069088A" w:rsidRPr="0069088A">
              <w:rPr>
                <w:rFonts w:ascii="Arial" w:hAnsi="Arial" w:cs="Arial"/>
                <w:lang w:val="en-GB"/>
              </w:rPr>
              <w:t xml:space="preserve">File </w:t>
            </w:r>
            <w:r w:rsidR="00C32928" w:rsidRPr="0069088A">
              <w:rPr>
                <w:rFonts w:ascii="Arial" w:hAnsi="Arial" w:cs="Arial"/>
                <w:lang w:val="en-GB"/>
              </w:rPr>
              <w:t>Submissions – March 22</w:t>
            </w:r>
            <w:r w:rsidR="00C32928" w:rsidRPr="0069088A">
              <w:rPr>
                <w:rFonts w:ascii="Arial" w:hAnsi="Arial" w:cs="Arial"/>
                <w:vertAlign w:val="superscript"/>
                <w:lang w:val="en-GB"/>
              </w:rPr>
              <w:t>nd</w:t>
            </w:r>
            <w:r w:rsidR="00C32928" w:rsidRPr="0069088A">
              <w:rPr>
                <w:rFonts w:ascii="Arial" w:hAnsi="Arial" w:cs="Arial"/>
                <w:lang w:val="en-GB"/>
              </w:rPr>
              <w:t>, 11:55pm</w:t>
            </w:r>
          </w:p>
          <w:p w14:paraId="6EBA1C42" w14:textId="2ECD96B2" w:rsidR="003C0A2F" w:rsidRDefault="00C32928" w:rsidP="004B4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C32928">
              <w:rPr>
                <w:rFonts w:ascii="Arial" w:hAnsi="Arial" w:cs="Arial"/>
                <w:lang w:val="en-GB"/>
              </w:rPr>
              <w:t>Group Presentations – Weeks 12 &amp;13</w:t>
            </w:r>
          </w:p>
        </w:tc>
      </w:tr>
      <w:tr w:rsidR="00415766" w:rsidRPr="00CD7DE0" w14:paraId="04D35B1C" w14:textId="77777777" w:rsidTr="00C340C6">
        <w:tc>
          <w:tcPr>
            <w:tcW w:w="3715" w:type="dxa"/>
          </w:tcPr>
          <w:p w14:paraId="147C1C5F" w14:textId="4516C12C"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sz w:val="24"/>
                <w:lang w:val="en-GB"/>
              </w:rPr>
            </w:pPr>
          </w:p>
          <w:p w14:paraId="7859141E" w14:textId="6D7BC859" w:rsidR="00415766" w:rsidRDefault="003C0A2F"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sz w:val="24"/>
                <w:lang w:val="en-GB"/>
              </w:rPr>
            </w:pPr>
            <w:r>
              <w:rPr>
                <w:rFonts w:ascii="Arial" w:hAnsi="Arial" w:cs="Arial"/>
                <w:bCs/>
                <w:iCs/>
                <w:sz w:val="24"/>
                <w:lang w:val="en-GB"/>
              </w:rPr>
              <w:t>F</w:t>
            </w:r>
            <w:r w:rsidR="00716117">
              <w:rPr>
                <w:rFonts w:ascii="Arial" w:hAnsi="Arial" w:cs="Arial"/>
                <w:bCs/>
                <w:iCs/>
                <w:sz w:val="24"/>
                <w:lang w:val="en-GB"/>
              </w:rPr>
              <w:t xml:space="preserve">inal </w:t>
            </w:r>
            <w:r w:rsidR="00950024">
              <w:rPr>
                <w:rFonts w:ascii="Arial" w:hAnsi="Arial" w:cs="Arial"/>
                <w:bCs/>
                <w:iCs/>
                <w:sz w:val="24"/>
                <w:lang w:val="en-GB"/>
              </w:rPr>
              <w:t xml:space="preserve">Knowledge </w:t>
            </w:r>
            <w:r w:rsidR="00716117">
              <w:rPr>
                <w:rFonts w:ascii="Arial" w:hAnsi="Arial" w:cs="Arial"/>
                <w:bCs/>
                <w:iCs/>
                <w:sz w:val="24"/>
                <w:lang w:val="en-GB"/>
              </w:rPr>
              <w:t>Assessment</w:t>
            </w:r>
          </w:p>
        </w:tc>
        <w:tc>
          <w:tcPr>
            <w:tcW w:w="1559" w:type="dxa"/>
          </w:tcPr>
          <w:p w14:paraId="0C65B82A" w14:textId="77777777"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p w14:paraId="3556E113" w14:textId="30BC84FD" w:rsidR="00415766" w:rsidRPr="00C042DB" w:rsidRDefault="00FC32DB"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30</w:t>
            </w:r>
            <w:r w:rsidR="00415766" w:rsidRPr="00C042DB">
              <w:rPr>
                <w:rFonts w:ascii="Arial" w:hAnsi="Arial" w:cs="Arial"/>
                <w:b/>
                <w:sz w:val="24"/>
                <w:lang w:val="en-GB"/>
              </w:rPr>
              <w:t>%</w:t>
            </w:r>
          </w:p>
          <w:p w14:paraId="61056A1F" w14:textId="77777777" w:rsidR="00415766" w:rsidRDefault="00415766"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tc>
        <w:tc>
          <w:tcPr>
            <w:tcW w:w="4224" w:type="dxa"/>
          </w:tcPr>
          <w:p w14:paraId="4CB98941" w14:textId="287466B9" w:rsidR="00D046EB" w:rsidRPr="00CD7DE0" w:rsidRDefault="003D5C29" w:rsidP="001B2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Exam schedule to be announced</w:t>
            </w:r>
          </w:p>
        </w:tc>
      </w:tr>
    </w:tbl>
    <w:p w14:paraId="3B5AE224" w14:textId="77777777" w:rsidR="00415766" w:rsidRPr="00E72F77"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E72F77">
        <w:rPr>
          <w:rFonts w:ascii="Arial" w:hAnsi="Arial" w:cs="Arial"/>
          <w:sz w:val="24"/>
          <w:lang w:val="en-GB"/>
        </w:rPr>
        <w:t xml:space="preserve">                             </w:t>
      </w:r>
    </w:p>
    <w:p w14:paraId="28A255EC" w14:textId="32545F36" w:rsidR="00415766" w:rsidRPr="008D38A6" w:rsidRDefault="00415766" w:rsidP="00415766">
      <w:pPr>
        <w:pStyle w:val="Default"/>
        <w:rPr>
          <w:rFonts w:ascii="Arial" w:hAnsi="Arial" w:cs="Arial"/>
          <w:color w:val="C0504D"/>
          <w:sz w:val="22"/>
          <w:szCs w:val="22"/>
        </w:rPr>
      </w:pPr>
      <w:r w:rsidRPr="008D38A6">
        <w:rPr>
          <w:rFonts w:ascii="Arial Bold" w:hAnsi="Arial Bold" w:cs="Arial"/>
          <w:b/>
          <w:sz w:val="22"/>
          <w:szCs w:val="22"/>
        </w:rPr>
        <w:t>Written Assignments</w:t>
      </w:r>
      <w:r w:rsidRPr="008D38A6">
        <w:rPr>
          <w:rFonts w:ascii="Arial" w:hAnsi="Arial" w:cs="Arial"/>
          <w:sz w:val="22"/>
          <w:szCs w:val="22"/>
        </w:rPr>
        <w:t xml:space="preserve">: All written assignments are to be typed and double-spaced. Please include a title page with your </w:t>
      </w:r>
      <w:r w:rsidR="004D6DD1">
        <w:rPr>
          <w:rFonts w:ascii="Arial" w:hAnsi="Arial" w:cs="Arial"/>
          <w:sz w:val="22"/>
          <w:szCs w:val="22"/>
        </w:rPr>
        <w:t>Group Number, N</w:t>
      </w:r>
      <w:r w:rsidRPr="008D38A6">
        <w:rPr>
          <w:rFonts w:ascii="Arial" w:hAnsi="Arial" w:cs="Arial"/>
          <w:sz w:val="22"/>
          <w:szCs w:val="22"/>
        </w:rPr>
        <w:t>ame</w:t>
      </w:r>
      <w:r w:rsidR="004D6DD1">
        <w:rPr>
          <w:rFonts w:ascii="Arial" w:hAnsi="Arial" w:cs="Arial"/>
          <w:sz w:val="22"/>
          <w:szCs w:val="22"/>
        </w:rPr>
        <w:t>(s)</w:t>
      </w:r>
      <w:r w:rsidRPr="008D38A6">
        <w:rPr>
          <w:rFonts w:ascii="Arial" w:hAnsi="Arial" w:cs="Arial"/>
          <w:sz w:val="22"/>
          <w:szCs w:val="22"/>
        </w:rPr>
        <w:t>, student number</w:t>
      </w:r>
      <w:r w:rsidR="004D6DD1">
        <w:rPr>
          <w:rFonts w:ascii="Arial" w:hAnsi="Arial" w:cs="Arial"/>
          <w:sz w:val="22"/>
          <w:szCs w:val="22"/>
        </w:rPr>
        <w:t>(s)</w:t>
      </w:r>
      <w:r w:rsidRPr="008D38A6">
        <w:rPr>
          <w:rFonts w:ascii="Arial" w:hAnsi="Arial" w:cs="Arial"/>
          <w:sz w:val="22"/>
          <w:szCs w:val="22"/>
        </w:rPr>
        <w:t xml:space="preserve"> and email address, the topic title of the assignment and the date submitted.  </w:t>
      </w:r>
      <w:r w:rsidR="00882B01">
        <w:rPr>
          <w:rFonts w:ascii="Arial" w:hAnsi="Arial" w:cs="Arial"/>
          <w:sz w:val="22"/>
          <w:szCs w:val="22"/>
        </w:rPr>
        <w:t>Written submissions must</w:t>
      </w:r>
      <w:r w:rsidRPr="008D38A6">
        <w:rPr>
          <w:rFonts w:ascii="Arial" w:hAnsi="Arial" w:cs="Arial"/>
          <w:sz w:val="22"/>
          <w:szCs w:val="22"/>
        </w:rPr>
        <w:t xml:space="preserve"> be delivered through the Dropbox </w:t>
      </w:r>
      <w:r w:rsidRPr="008D38A6">
        <w:rPr>
          <w:rFonts w:ascii="Arial" w:hAnsi="Arial" w:cs="Arial"/>
          <w:color w:val="000000" w:themeColor="text1"/>
          <w:sz w:val="22"/>
          <w:szCs w:val="22"/>
        </w:rPr>
        <w:t>in Avenue 2Learn</w:t>
      </w:r>
      <w:r w:rsidRPr="008D38A6">
        <w:rPr>
          <w:rFonts w:ascii="Arial" w:hAnsi="Arial" w:cs="Arial"/>
          <w:color w:val="C0504D"/>
          <w:sz w:val="22"/>
          <w:szCs w:val="22"/>
        </w:rPr>
        <w:t>.</w:t>
      </w:r>
    </w:p>
    <w:p w14:paraId="76C70637" w14:textId="77777777" w:rsidR="00415766" w:rsidRDefault="00415766" w:rsidP="00415766">
      <w:pPr>
        <w:pStyle w:val="Default"/>
        <w:rPr>
          <w:rFonts w:ascii="Arial" w:hAnsi="Arial" w:cs="Arial"/>
        </w:rPr>
      </w:pPr>
      <w:r w:rsidRPr="00355E3D">
        <w:rPr>
          <w:rFonts w:ascii="Arial" w:hAnsi="Arial" w:cs="Arial"/>
        </w:rPr>
        <w:t xml:space="preserve"> </w:t>
      </w:r>
    </w:p>
    <w:p w14:paraId="4C4650C2" w14:textId="14B0FBB1" w:rsidR="00415766" w:rsidRPr="008D38A6" w:rsidRDefault="00415766" w:rsidP="00415766">
      <w:pPr>
        <w:pStyle w:val="Default"/>
        <w:rPr>
          <w:rFonts w:ascii="Arial" w:hAnsi="Arial"/>
          <w:sz w:val="22"/>
          <w:szCs w:val="22"/>
        </w:rPr>
      </w:pPr>
      <w:r w:rsidRPr="008D38A6">
        <w:rPr>
          <w:rFonts w:ascii="Arial Bold" w:hAnsi="Arial Bold" w:cs="Arial"/>
          <w:b/>
          <w:sz w:val="22"/>
          <w:szCs w:val="22"/>
        </w:rPr>
        <w:t>Submitting Assignments Electronically</w:t>
      </w:r>
      <w:r w:rsidRPr="008D38A6">
        <w:rPr>
          <w:rFonts w:ascii="Arial Bold" w:hAnsi="Arial Bold"/>
          <w:b/>
          <w:bCs/>
          <w:sz w:val="22"/>
          <w:szCs w:val="22"/>
        </w:rPr>
        <w:t>:</w:t>
      </w:r>
      <w:r w:rsidRPr="008D38A6">
        <w:rPr>
          <w:rFonts w:ascii="Arial" w:hAnsi="Arial"/>
          <w:bCs/>
          <w:sz w:val="22"/>
          <w:szCs w:val="22"/>
        </w:rPr>
        <w:t xml:space="preserve"> Individual assignments submitted electronically m</w:t>
      </w:r>
      <w:r w:rsidRPr="008D38A6">
        <w:rPr>
          <w:rFonts w:ascii="Arial" w:hAnsi="Arial"/>
          <w:sz w:val="22"/>
          <w:szCs w:val="22"/>
        </w:rPr>
        <w:t xml:space="preserve">ust include </w:t>
      </w:r>
      <w:r w:rsidR="004D6DD1">
        <w:rPr>
          <w:rFonts w:ascii="Arial" w:hAnsi="Arial"/>
          <w:sz w:val="22"/>
          <w:szCs w:val="22"/>
        </w:rPr>
        <w:t>your Group name</w:t>
      </w:r>
      <w:r w:rsidRPr="008D38A6">
        <w:rPr>
          <w:rFonts w:ascii="Arial" w:hAnsi="Arial"/>
          <w:sz w:val="22"/>
          <w:szCs w:val="22"/>
        </w:rPr>
        <w:t xml:space="preserve"> in the filename: e.g. </w:t>
      </w:r>
      <w:r w:rsidR="004D6DD1">
        <w:rPr>
          <w:rFonts w:ascii="Arial" w:hAnsi="Arial"/>
          <w:sz w:val="22"/>
          <w:szCs w:val="22"/>
        </w:rPr>
        <w:t>Group_1_Group_Project_Research_Project</w:t>
      </w:r>
      <w:r w:rsidR="00882B01">
        <w:rPr>
          <w:rFonts w:ascii="Arial" w:hAnsi="Arial"/>
          <w:sz w:val="22"/>
          <w:szCs w:val="22"/>
        </w:rPr>
        <w:t>.docx</w:t>
      </w:r>
      <w:r w:rsidRPr="008D38A6">
        <w:rPr>
          <w:rFonts w:ascii="Arial" w:hAnsi="Arial"/>
          <w:sz w:val="22"/>
          <w:szCs w:val="22"/>
        </w:rPr>
        <w:t xml:space="preserve">  </w:t>
      </w:r>
    </w:p>
    <w:p w14:paraId="40950828" w14:textId="77777777" w:rsidR="00415766" w:rsidRPr="008D38A6" w:rsidRDefault="00415766" w:rsidP="00415766">
      <w:pPr>
        <w:pStyle w:val="Default"/>
        <w:rPr>
          <w:rFonts w:ascii="Arial" w:hAnsi="Arial"/>
          <w:sz w:val="22"/>
          <w:szCs w:val="22"/>
        </w:rPr>
      </w:pPr>
    </w:p>
    <w:p w14:paraId="3066ACAA" w14:textId="7F4E8C4D" w:rsidR="0041576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Bold" w:hAnsi="Arial Bold" w:cs="Arial"/>
          <w:b/>
        </w:rPr>
        <w:t>Late Submissions:</w:t>
      </w:r>
      <w:r w:rsidRPr="008D38A6">
        <w:rPr>
          <w:rFonts w:ascii="Arial" w:hAnsi="Arial" w:cs="Arial"/>
        </w:rPr>
        <w:t xml:space="preserve">  All work is due on the date </w:t>
      </w:r>
      <w:r w:rsidR="0030204B">
        <w:rPr>
          <w:rFonts w:ascii="Arial" w:hAnsi="Arial" w:cs="Arial"/>
        </w:rPr>
        <w:t xml:space="preserve">and time </w:t>
      </w:r>
      <w:r w:rsidRPr="008D38A6">
        <w:rPr>
          <w:rFonts w:ascii="Arial" w:hAnsi="Arial" w:cs="Arial"/>
        </w:rPr>
        <w:t>stated,</w:t>
      </w:r>
      <w:r w:rsidR="0030204B">
        <w:rPr>
          <w:rFonts w:ascii="Arial" w:hAnsi="Arial" w:cs="Arial"/>
        </w:rPr>
        <w:t xml:space="preserve"> </w:t>
      </w:r>
      <w:r w:rsidRPr="008D38A6">
        <w:rPr>
          <w:rFonts w:ascii="Arial" w:hAnsi="Arial" w:cs="Arial"/>
        </w:rPr>
        <w:t xml:space="preserve">unless other arrangements have been made in advance with the instructor. A late penalty of </w:t>
      </w:r>
      <w:r w:rsidR="0030204B">
        <w:rPr>
          <w:rFonts w:ascii="Arial" w:hAnsi="Arial" w:cs="Arial"/>
        </w:rPr>
        <w:t>10</w:t>
      </w:r>
      <w:r w:rsidRPr="008D38A6">
        <w:rPr>
          <w:rFonts w:ascii="Arial" w:hAnsi="Arial" w:cs="Arial"/>
        </w:rPr>
        <w:t xml:space="preserve"> percentage points per day </w:t>
      </w:r>
      <w:r w:rsidRPr="008D38A6">
        <w:rPr>
          <w:rFonts w:ascii="Arial" w:hAnsi="Arial" w:cs="Arial"/>
        </w:rPr>
        <w:lastRenderedPageBreak/>
        <w:t xml:space="preserve">will apply after the due date (weekends </w:t>
      </w:r>
      <w:r w:rsidRPr="008D38A6">
        <w:rPr>
          <w:rFonts w:ascii="Arial" w:hAnsi="Arial" w:cs="Arial"/>
          <w:color w:val="000000"/>
        </w:rPr>
        <w:t>included)</w:t>
      </w:r>
      <w:r w:rsidR="0030204B">
        <w:rPr>
          <w:rFonts w:ascii="Arial" w:hAnsi="Arial" w:cs="Arial"/>
          <w:color w:val="000000"/>
        </w:rPr>
        <w:t>, and assignments will receive a mark of 0% if more than 3 days late.</w:t>
      </w:r>
    </w:p>
    <w:p w14:paraId="6DFAD032" w14:textId="77777777" w:rsidR="00415766" w:rsidRPr="00034AA9"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w:hAnsi="Arial" w:cs="Arial"/>
          <w:b/>
          <w:color w:val="000000"/>
        </w:rPr>
        <w:t xml:space="preserve">Class Participation and Engagement: </w:t>
      </w:r>
      <w:r w:rsidRPr="008D38A6">
        <w:rPr>
          <w:rFonts w:ascii="Arial" w:eastAsia="Calibri" w:hAnsi="Arial" w:cs="Arial"/>
        </w:rPr>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Pr="008D38A6">
        <w:rPr>
          <w:rFonts w:ascii="Arial" w:hAnsi="Arial" w:cs="Arial"/>
          <w:color w:val="000000"/>
        </w:rPr>
        <w:t xml:space="preserve"> </w:t>
      </w:r>
    </w:p>
    <w:p w14:paraId="4A11F138" w14:textId="77777777" w:rsidR="00415766" w:rsidRPr="008D38A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8D38A6">
        <w:rPr>
          <w:rFonts w:ascii="Arial" w:eastAsia="Calibri" w:hAnsi="Arial" w:cs="Arial"/>
        </w:rPr>
        <w:t>Your participation grade will be significantly influenced by your active involvement in class, and the quality of that involvement. Lack of participation, or ‘negative participation’, will also significantly influence your participation grade (but in a negative way)!</w:t>
      </w:r>
      <w:r w:rsidRPr="008D38A6">
        <w:rPr>
          <w:rFonts w:ascii="Arial" w:hAnsi="Arial" w:cs="Arial"/>
          <w:color w:val="000000"/>
        </w:rPr>
        <w:t xml:space="preserve">  </w:t>
      </w:r>
      <w:r w:rsidRPr="008D38A6">
        <w:rPr>
          <w:rFonts w:ascii="Arial" w:hAnsi="Arial" w:cs="Arial"/>
        </w:rPr>
        <w:t>And so you are aware of the types of activities or behaviours that will be considered ‘negative’ class participation, they include the following: missing classes, talking to classmates about things that are not a contribution to the class discussion, general nonparticipation in or disruption of class/class activities, sleeping during class, coming to class late or leaving early, and using any of the following electronic devices: cell phones, mp3 players, iPods, pads, and other electronic devices.  Computers may be</w:t>
      </w:r>
      <w:r w:rsidRPr="008D38A6">
        <w:rPr>
          <w:rFonts w:ascii="Arial" w:eastAsia="Calibri" w:hAnsi="Arial" w:cs="Arial"/>
        </w:rPr>
        <w:t xml:space="preserve"> </w:t>
      </w:r>
      <w:r w:rsidRPr="008D38A6">
        <w:rPr>
          <w:rFonts w:ascii="Arial" w:hAnsi="Arial" w:cs="Arial"/>
        </w:rPr>
        <w:t>used in class but ONLY for note taking purposes</w:t>
      </w:r>
      <w:r w:rsidR="00B30794">
        <w:rPr>
          <w:rFonts w:ascii="Arial" w:hAnsi="Arial" w:cs="Arial"/>
        </w:rPr>
        <w:t xml:space="preserve"> or to actively contribute to the class discussion</w:t>
      </w:r>
      <w:r w:rsidRPr="008D38A6">
        <w:rPr>
          <w:rFonts w:ascii="Arial" w:hAnsi="Arial" w:cs="Arial"/>
        </w:rPr>
        <w:t xml:space="preserve">.  Evidence of using the computer for anything other than note taking </w:t>
      </w:r>
      <w:r w:rsidR="00B30794">
        <w:rPr>
          <w:rFonts w:ascii="Arial" w:hAnsi="Arial" w:cs="Arial"/>
        </w:rPr>
        <w:t xml:space="preserve">or engagement with the course material currently being addressed </w:t>
      </w:r>
      <w:r w:rsidRPr="008D38A6">
        <w:rPr>
          <w:rFonts w:ascii="Arial" w:hAnsi="Arial" w:cs="Arial"/>
        </w:rPr>
        <w:t>will be considered negative class participation.</w:t>
      </w:r>
    </w:p>
    <w:p w14:paraId="2D5FD048" w14:textId="77777777" w:rsidR="00415766" w:rsidRPr="008D38A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w:eastAsia="Calibri" w:hAnsi="Arial" w:cs="Arial"/>
        </w:rPr>
        <w:t xml:space="preserve">The success of this course depends on you! </w:t>
      </w:r>
      <w:r w:rsidR="00B30794">
        <w:rPr>
          <w:rFonts w:ascii="Arial" w:eastAsia="Calibri" w:hAnsi="Arial" w:cs="Arial"/>
        </w:rPr>
        <w:t>S</w:t>
      </w:r>
      <w:r w:rsidRPr="008D38A6">
        <w:rPr>
          <w:rFonts w:ascii="Arial" w:hAnsi="Arial" w:cs="Arial"/>
          <w:color w:val="000000"/>
        </w:rPr>
        <w:t>tudents who are most successful in this course fulfill these expectations, and engage in all aspects of the course!</w:t>
      </w:r>
      <w:r w:rsidRPr="008D38A6">
        <w:rPr>
          <w:rFonts w:ascii="Arial" w:eastAsia="Calibri" w:hAnsi="Arial" w:cs="Arial"/>
        </w:rPr>
        <w:t xml:space="preserve"> </w:t>
      </w:r>
    </w:p>
    <w:p w14:paraId="4FC612F4" w14:textId="5CEF2969" w:rsidR="00415766" w:rsidRPr="008D38A6" w:rsidRDefault="00415766" w:rsidP="004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Group Assignments: </w:t>
      </w:r>
      <w:r w:rsidRPr="008D38A6">
        <w:rPr>
          <w:rFonts w:ascii="Arial" w:hAnsi="Arial" w:cs="Arial"/>
          <w:color w:val="000000"/>
        </w:rPr>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w:t>
      </w:r>
      <w:r w:rsidR="00FF4148">
        <w:rPr>
          <w:rFonts w:ascii="Arial" w:hAnsi="Arial" w:cs="Arial"/>
          <w:color w:val="000000"/>
        </w:rPr>
        <w:t xml:space="preserve"> “working-as-</w:t>
      </w:r>
      <w:proofErr w:type="spellStart"/>
      <w:r w:rsidR="00FF4148">
        <w:rPr>
          <w:rFonts w:ascii="Arial" w:hAnsi="Arial" w:cs="Arial"/>
          <w:color w:val="000000"/>
        </w:rPr>
        <w:t>a-team</w:t>
      </w:r>
      <w:proofErr w:type="spellEnd"/>
      <w:r w:rsidR="00FF4148">
        <w:rPr>
          <w:rFonts w:ascii="Arial" w:hAnsi="Arial" w:cs="Arial"/>
          <w:color w:val="000000"/>
        </w:rPr>
        <w:t>”</w:t>
      </w:r>
      <w:r w:rsidRPr="008D38A6">
        <w:rPr>
          <w:rFonts w:ascii="Arial" w:hAnsi="Arial" w:cs="Arial"/>
          <w:color w:val="000000"/>
        </w:rPr>
        <w:t xml:space="preserve"> skills that will serve you well in this and other courses, as well as more broadly in your academic, professional, and personal life.  </w:t>
      </w:r>
    </w:p>
    <w:p w14:paraId="7CD1E856" w14:textId="77777777" w:rsidR="00415766" w:rsidRPr="008D38A6" w:rsidRDefault="00415766" w:rsidP="00415766">
      <w:pPr>
        <w:rPr>
          <w:rFonts w:ascii="Arial" w:hAnsi="Arial" w:cs="Arial"/>
          <w:color w:val="000000"/>
        </w:rPr>
      </w:pPr>
      <w:r w:rsidRPr="008D38A6">
        <w:rPr>
          <w:rFonts w:ascii="Arial Bold" w:hAnsi="Arial Bold" w:cs="Arial"/>
          <w:b/>
          <w:color w:val="000000"/>
        </w:rPr>
        <w:t>Policy for Returning Assignments/Posting Grades:</w:t>
      </w:r>
      <w:r w:rsidRPr="008D38A6">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14:paraId="1BCB394F" w14:textId="77777777" w:rsidR="00415766" w:rsidRPr="00B51C90" w:rsidRDefault="00415766" w:rsidP="00415766">
      <w:pPr>
        <w:pStyle w:val="Default"/>
        <w:rPr>
          <w:rFonts w:ascii="Arial" w:hAnsi="Arial"/>
        </w:rPr>
      </w:pPr>
      <w:r>
        <w:rPr>
          <w:rFonts w:ascii="Arial" w:hAnsi="Arial"/>
        </w:rPr>
        <w:t>And since it</w:t>
      </w:r>
      <w:r w:rsidRPr="00B51C90">
        <w:rPr>
          <w:rFonts w:ascii="Arial" w:hAnsi="Arial"/>
        </w:rPr>
        <w:t xml:space="preserve"> is important for student lea</w:t>
      </w:r>
      <w:r>
        <w:rPr>
          <w:rFonts w:ascii="Arial" w:hAnsi="Arial"/>
        </w:rPr>
        <w:t xml:space="preserve">rning and skills development that students receive feedback on </w:t>
      </w:r>
      <w:r w:rsidRPr="00B51C90">
        <w:rPr>
          <w:rFonts w:ascii="Arial" w:hAnsi="Arial"/>
        </w:rPr>
        <w:t xml:space="preserve">their assignments as they progress through the course, you can expect to receive feedback (comments and a grade) on each of your assignments in a timely fashion.  This will allow you the opportunity to see how you performed on each assignment and time to discuss any questions you might have with your instructor. </w:t>
      </w:r>
    </w:p>
    <w:p w14:paraId="5E624E29" w14:textId="77777777" w:rsidR="00415766" w:rsidRPr="008D38A6" w:rsidRDefault="00415766" w:rsidP="00415766">
      <w:pPr>
        <w:rPr>
          <w:rFonts w:ascii="Arial" w:hAnsi="Arial"/>
          <w:color w:val="000000"/>
        </w:rPr>
      </w:pPr>
      <w:r w:rsidRPr="008D38A6">
        <w:rPr>
          <w:rFonts w:ascii="Arial" w:hAnsi="Arial" w:cs="Arial"/>
          <w:color w:val="000000"/>
        </w:rPr>
        <w:t xml:space="preserve">The following possibilities exist for return of graded materials: </w:t>
      </w:r>
    </w:p>
    <w:p w14:paraId="7C5D5927" w14:textId="4BDA7228" w:rsidR="00415766" w:rsidRPr="008D38A6" w:rsidRDefault="00415766" w:rsidP="00415766">
      <w:pPr>
        <w:rPr>
          <w:rFonts w:ascii="Arial" w:hAnsi="Arial"/>
          <w:color w:val="000000"/>
        </w:rPr>
      </w:pPr>
      <w:r w:rsidRPr="008D38A6">
        <w:rPr>
          <w:rFonts w:ascii="Arial" w:hAnsi="Arial" w:cs="Arial"/>
          <w:color w:val="000000"/>
        </w:rPr>
        <w:t> </w:t>
      </w:r>
      <w:r w:rsidRPr="008D38A6">
        <w:rPr>
          <w:rFonts w:ascii="Arial" w:hAnsi="Arial" w:cs="Arial"/>
          <w:color w:val="000000"/>
        </w:rPr>
        <w:tab/>
        <w:t>1.       direct return of materials to students in clas</w:t>
      </w:r>
      <w:r w:rsidR="0030204B">
        <w:rPr>
          <w:rFonts w:ascii="Arial" w:hAnsi="Arial" w:cs="Arial"/>
          <w:color w:val="000000"/>
        </w:rPr>
        <w:t>s or online (A2L);</w:t>
      </w:r>
    </w:p>
    <w:p w14:paraId="24321A57" w14:textId="77777777" w:rsidR="00415766" w:rsidRPr="008D38A6" w:rsidRDefault="00415766" w:rsidP="00415766">
      <w:pPr>
        <w:ind w:left="1080" w:hanging="360"/>
        <w:rPr>
          <w:rFonts w:ascii="Arial" w:hAnsi="Arial"/>
          <w:color w:val="000000"/>
        </w:rPr>
      </w:pPr>
      <w:r w:rsidRPr="008D38A6">
        <w:rPr>
          <w:rFonts w:ascii="Arial" w:hAnsi="Arial" w:cs="Arial"/>
          <w:color w:val="000000"/>
        </w:rPr>
        <w:t>2.       return of materials to students during office hours;</w:t>
      </w:r>
    </w:p>
    <w:p w14:paraId="3129481C" w14:textId="77777777" w:rsidR="00415766" w:rsidRPr="008D38A6" w:rsidRDefault="00415766" w:rsidP="00415766">
      <w:pPr>
        <w:ind w:left="1080" w:hanging="360"/>
        <w:rPr>
          <w:rFonts w:ascii="Arial" w:hAnsi="Arial" w:cs="Arial"/>
          <w:color w:val="000000"/>
        </w:rPr>
      </w:pPr>
      <w:r w:rsidRPr="008D38A6">
        <w:rPr>
          <w:rFonts w:ascii="Arial" w:hAnsi="Arial" w:cs="Arial"/>
          <w:color w:val="000000"/>
        </w:rPr>
        <w:lastRenderedPageBreak/>
        <w:t xml:space="preserve">3.       students attach a stamped, self-addressed envelope when submitting the   </w:t>
      </w:r>
    </w:p>
    <w:p w14:paraId="17C01F1C" w14:textId="77777777" w:rsidR="00415766" w:rsidRPr="008D38A6" w:rsidRDefault="00415766" w:rsidP="00415766">
      <w:pPr>
        <w:ind w:left="1080" w:hanging="360"/>
        <w:rPr>
          <w:rFonts w:ascii="Arial" w:hAnsi="Arial"/>
          <w:color w:val="000000"/>
        </w:rPr>
      </w:pPr>
      <w:r w:rsidRPr="008D38A6">
        <w:rPr>
          <w:rFonts w:ascii="Arial" w:hAnsi="Arial" w:cs="Arial"/>
          <w:color w:val="000000"/>
        </w:rPr>
        <w:t xml:space="preserve">          assignments for return by mail (for final capstone assignment only); and</w:t>
      </w:r>
    </w:p>
    <w:p w14:paraId="40762CD8" w14:textId="77777777" w:rsidR="00415766" w:rsidRPr="008D38A6" w:rsidRDefault="00415766" w:rsidP="00415766">
      <w:pPr>
        <w:ind w:left="1080" w:hanging="360"/>
        <w:rPr>
          <w:rFonts w:ascii="Arial" w:hAnsi="Arial"/>
          <w:color w:val="000000"/>
        </w:rPr>
      </w:pPr>
      <w:r w:rsidRPr="008D38A6">
        <w:rPr>
          <w:rFonts w:ascii="Arial" w:hAnsi="Arial" w:cs="Arial"/>
          <w:color w:val="000000"/>
        </w:rPr>
        <w:t>4.       submit/grade/return papers electronically.</w:t>
      </w:r>
    </w:p>
    <w:p w14:paraId="10A332BD" w14:textId="77777777" w:rsidR="00415766" w:rsidRPr="008D38A6" w:rsidRDefault="00415766" w:rsidP="00415766">
      <w:pPr>
        <w:rPr>
          <w:rFonts w:ascii="Arial" w:hAnsi="Arial" w:cs="Arial"/>
          <w:color w:val="000000"/>
        </w:rPr>
      </w:pPr>
      <w:r w:rsidRPr="008D38A6">
        <w:rPr>
          <w:rFonts w:ascii="Arial" w:hAnsi="Arial" w:cs="Arial"/>
          <w:color w:val="000000"/>
        </w:rPr>
        <w:t> Arrangements will be finalized for the return of assignments from the options listed above by the instructor during the first class.</w:t>
      </w:r>
    </w:p>
    <w:p w14:paraId="5FDE2F16" w14:textId="77777777" w:rsidR="00415766" w:rsidRPr="008D38A6" w:rsidRDefault="00415766" w:rsidP="00415766">
      <w:pPr>
        <w:pStyle w:val="Default"/>
        <w:rPr>
          <w:rFonts w:ascii="Arial" w:hAnsi="Arial" w:cs="Arial Unicode MS"/>
          <w:color w:val="auto"/>
          <w:sz w:val="22"/>
          <w:szCs w:val="22"/>
        </w:rPr>
      </w:pPr>
      <w:r w:rsidRPr="008D38A6">
        <w:rPr>
          <w:rFonts w:ascii="Arial" w:hAnsi="Arial" w:cs="Arial"/>
          <w:sz w:val="22"/>
          <w:szCs w:val="22"/>
        </w:rPr>
        <w:t>Grades for assignments may only be posted using the last 5 digits of the student number as the identifying data. </w:t>
      </w:r>
      <w:r w:rsidRPr="008D38A6">
        <w:rPr>
          <w:rFonts w:ascii="Arial" w:hAnsi="Arial" w:cs="Arial Unicode MS"/>
          <w:color w:val="auto"/>
          <w:sz w:val="22"/>
          <w:szCs w:val="22"/>
        </w:rPr>
        <w:t>Final grades for the course will be posted on MUGSI.</w:t>
      </w:r>
    </w:p>
    <w:p w14:paraId="69C14232" w14:textId="77777777" w:rsidR="00415766" w:rsidRPr="008D38A6" w:rsidRDefault="00415766" w:rsidP="00415766">
      <w:pPr>
        <w:rPr>
          <w:color w:val="000000"/>
        </w:rPr>
      </w:pPr>
    </w:p>
    <w:p w14:paraId="361564E3" w14:textId="77777777" w:rsidR="00415766" w:rsidRPr="008D38A6" w:rsidRDefault="00415766" w:rsidP="00415766">
      <w:pPr>
        <w:rPr>
          <w:color w:val="000000"/>
        </w:rPr>
      </w:pPr>
      <w:r w:rsidRPr="008D38A6">
        <w:rPr>
          <w:rFonts w:ascii="Arial" w:hAnsi="Arial" w:cs="Arial"/>
          <w:b/>
          <w:bCs/>
        </w:rPr>
        <w:t>UNIVERSITY POLICY ON ACADEMIC DISHONESTY:</w:t>
      </w:r>
    </w:p>
    <w:p w14:paraId="6DCC2171" w14:textId="77777777" w:rsidR="00415766" w:rsidRPr="008D38A6" w:rsidRDefault="00415766" w:rsidP="00415766">
      <w:pPr>
        <w:pStyle w:val="Default"/>
        <w:rPr>
          <w:rFonts w:ascii="Arial" w:hAnsi="Arial" w:cs="Arial Unicode MS"/>
          <w:color w:val="auto"/>
          <w:sz w:val="22"/>
          <w:szCs w:val="22"/>
        </w:rPr>
      </w:pPr>
      <w:r w:rsidRPr="008D38A6">
        <w:rPr>
          <w:rFonts w:ascii="Arial" w:hAnsi="Arial" w:cs="Arial Unicode MS"/>
          <w:color w:val="auto"/>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4B2BE91B" w14:textId="77777777" w:rsidR="00415766" w:rsidRPr="008D38A6" w:rsidRDefault="00415766" w:rsidP="00415766">
      <w:pPr>
        <w:pStyle w:val="Default"/>
        <w:rPr>
          <w:rFonts w:ascii="Arial" w:hAnsi="Arial" w:cs="Arial Unicode MS"/>
          <w:color w:val="auto"/>
          <w:sz w:val="22"/>
          <w:szCs w:val="22"/>
          <w:u w:val="single"/>
        </w:rPr>
      </w:pPr>
      <w:r w:rsidRPr="008D38A6">
        <w:rPr>
          <w:rFonts w:ascii="Arial" w:hAnsi="Arial" w:cs="Arial Unicode MS"/>
          <w:color w:val="auto"/>
          <w:sz w:val="22"/>
          <w:szCs w:val="22"/>
        </w:rPr>
        <w:t xml:space="preserve">It is your responsibility to understand what constitutes academic dishonesty. For information on the various types of academic dishonesty please refer to the Academic Integrity Policy, located at </w:t>
      </w:r>
      <w:r w:rsidRPr="008D38A6">
        <w:rPr>
          <w:rFonts w:ascii="Arial" w:hAnsi="Arial" w:cs="Arial Unicode MS"/>
          <w:color w:val="auto"/>
          <w:sz w:val="22"/>
          <w:szCs w:val="22"/>
          <w:u w:val="single"/>
        </w:rPr>
        <w:t xml:space="preserve">http://www.mcmaster.ca/academicintegrity </w:t>
      </w:r>
    </w:p>
    <w:p w14:paraId="6E9A90CA" w14:textId="77777777" w:rsidR="00415766" w:rsidRPr="008D38A6" w:rsidRDefault="00415766" w:rsidP="00415766">
      <w:pPr>
        <w:pStyle w:val="Default"/>
        <w:rPr>
          <w:rFonts w:ascii="Arial" w:hAnsi="Arial" w:cs="Arial Unicode MS"/>
          <w:color w:val="auto"/>
          <w:sz w:val="22"/>
          <w:szCs w:val="22"/>
        </w:rPr>
      </w:pPr>
    </w:p>
    <w:p w14:paraId="3AB1895F" w14:textId="77777777" w:rsidR="00415766" w:rsidRPr="008D38A6" w:rsidRDefault="00415766" w:rsidP="00415766">
      <w:pPr>
        <w:pStyle w:val="Default"/>
        <w:rPr>
          <w:rFonts w:ascii="Arial" w:hAnsi="Arial" w:cs="Arial Unicode MS"/>
          <w:color w:val="auto"/>
          <w:sz w:val="22"/>
          <w:szCs w:val="22"/>
        </w:rPr>
      </w:pPr>
      <w:r w:rsidRPr="008D38A6">
        <w:rPr>
          <w:rFonts w:ascii="Arial" w:hAnsi="Arial" w:cs="Arial Unicode MS"/>
          <w:color w:val="auto"/>
          <w:sz w:val="22"/>
          <w:szCs w:val="22"/>
        </w:rPr>
        <w:t xml:space="preserve">The following illustrates only three forms of academic dishonesty: </w:t>
      </w:r>
    </w:p>
    <w:p w14:paraId="47EFE23E" w14:textId="77777777" w:rsidR="00415766" w:rsidRPr="008D38A6" w:rsidRDefault="00415766" w:rsidP="00415766">
      <w:pPr>
        <w:pStyle w:val="Default"/>
        <w:numPr>
          <w:ilvl w:val="0"/>
          <w:numId w:val="2"/>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1. Plagiarism, e.g. the submission of work that is not one’s own or for which other credit has been obtained. </w:t>
      </w:r>
    </w:p>
    <w:p w14:paraId="58C75178" w14:textId="77777777" w:rsidR="00415766" w:rsidRPr="008D38A6" w:rsidRDefault="00415766" w:rsidP="00415766">
      <w:pPr>
        <w:pStyle w:val="Default"/>
        <w:numPr>
          <w:ilvl w:val="0"/>
          <w:numId w:val="2"/>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2. Improper collaboration in group work. </w:t>
      </w:r>
    </w:p>
    <w:p w14:paraId="718D467A" w14:textId="77777777" w:rsidR="00415766" w:rsidRPr="008D38A6" w:rsidRDefault="00415766" w:rsidP="00415766">
      <w:pPr>
        <w:pStyle w:val="Default"/>
        <w:numPr>
          <w:ilvl w:val="0"/>
          <w:numId w:val="2"/>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3. Copying or using unauthorized aids in tests and examinations. </w:t>
      </w:r>
    </w:p>
    <w:p w14:paraId="53D5A703" w14:textId="77777777" w:rsidR="00415766" w:rsidRPr="008D38A6" w:rsidRDefault="00415766" w:rsidP="00415766">
      <w:pPr>
        <w:pStyle w:val="Default"/>
        <w:rPr>
          <w:rFonts w:ascii="Arial" w:hAnsi="Arial" w:cs="Arial Unicode MS"/>
          <w:b/>
          <w:bCs/>
          <w:color w:val="auto"/>
          <w:sz w:val="22"/>
          <w:szCs w:val="22"/>
        </w:rPr>
      </w:pPr>
    </w:p>
    <w:p w14:paraId="4674FF1F" w14:textId="77777777" w:rsidR="00415766" w:rsidRDefault="00415766" w:rsidP="00415766">
      <w:pPr>
        <w:rPr>
          <w:rFonts w:ascii="Arial" w:hAnsi="Arial" w:cs="Arial"/>
          <w:b/>
          <w:bCs/>
          <w:color w:val="000000"/>
        </w:rPr>
      </w:pPr>
    </w:p>
    <w:p w14:paraId="116C2AB8" w14:textId="77777777" w:rsidR="00415766" w:rsidRDefault="00415766" w:rsidP="00415766">
      <w:pPr>
        <w:rPr>
          <w:rFonts w:ascii="Arial" w:hAnsi="Arial" w:cs="Arial"/>
        </w:rPr>
      </w:pPr>
      <w:r w:rsidRPr="003C7491">
        <w:rPr>
          <w:rFonts w:ascii="Arial" w:hAnsi="Arial" w:cs="Arial"/>
          <w:b/>
          <w:bCs/>
          <w:color w:val="000000"/>
        </w:rPr>
        <w:t>A NOTE ABOUT THE USE OF TURNITIN.COM IN THIS COURSE</w:t>
      </w:r>
      <w:r w:rsidRPr="008D38A6">
        <w:rPr>
          <w:rFonts w:ascii="Arial" w:hAnsi="Arial" w:cs="Arial"/>
          <w:b/>
          <w:bCs/>
          <w:color w:val="000000"/>
        </w:rPr>
        <w:t xml:space="preserve"> </w:t>
      </w:r>
    </w:p>
    <w:p w14:paraId="7DAFA23E" w14:textId="33D069BF" w:rsidR="00415766" w:rsidRPr="008D38A6" w:rsidRDefault="00415766" w:rsidP="00415766">
      <w:pPr>
        <w:rPr>
          <w:rFonts w:ascii="Arial" w:hAnsi="Arial" w:cs="Arial"/>
        </w:rPr>
      </w:pPr>
      <w:r w:rsidRPr="008D38A6">
        <w:rPr>
          <w:rFonts w:ascii="Arial" w:hAnsi="Arial" w:cs="Arial"/>
        </w:rPr>
        <w:t>In this course</w:t>
      </w:r>
      <w:r w:rsidR="00D313AF">
        <w:rPr>
          <w:rFonts w:ascii="Arial" w:hAnsi="Arial" w:cs="Arial"/>
        </w:rPr>
        <w:t>,</w:t>
      </w:r>
      <w:r w:rsidRPr="008D38A6">
        <w:rPr>
          <w:rFonts w:ascii="Arial" w:hAnsi="Arial" w:cs="Arial"/>
        </w:rPr>
        <w:t xml:space="preserve"> we </w:t>
      </w:r>
      <w:r w:rsidR="00D313AF">
        <w:rPr>
          <w:rFonts w:ascii="Arial" w:hAnsi="Arial" w:cs="Arial"/>
        </w:rPr>
        <w:t>will</w:t>
      </w:r>
      <w:r w:rsidRPr="008D38A6">
        <w:rPr>
          <w:rFonts w:ascii="Arial" w:hAnsi="Arial" w:cs="Arial"/>
        </w:rPr>
        <w:t xml:space="preserve"> be using a web-based service (Turnitin.com) to reveal plagiarism. </w:t>
      </w:r>
      <w:r w:rsidR="00D313AF">
        <w:rPr>
          <w:rFonts w:ascii="Arial" w:hAnsi="Arial" w:cs="Arial"/>
        </w:rPr>
        <w:t>S</w:t>
      </w:r>
      <w:r w:rsidRPr="008D38A6">
        <w:rPr>
          <w:rFonts w:ascii="Arial" w:hAnsi="Arial" w:cs="Arial"/>
        </w:rPr>
        <w:t>tudents will be expected to sub</w:t>
      </w:r>
      <w:r w:rsidR="00D313AF">
        <w:rPr>
          <w:rFonts w:ascii="Arial" w:hAnsi="Arial" w:cs="Arial"/>
        </w:rPr>
        <w:t>mit their work electronically through</w:t>
      </w:r>
      <w:r w:rsidRPr="008D38A6">
        <w:rPr>
          <w:rFonts w:ascii="Arial" w:hAnsi="Arial" w:cs="Arial"/>
        </w:rPr>
        <w:t xml:space="preserve"> </w:t>
      </w:r>
      <w:r w:rsidR="003C7491">
        <w:rPr>
          <w:rFonts w:ascii="Arial" w:hAnsi="Arial" w:cs="Arial"/>
        </w:rPr>
        <w:t>A2L</w:t>
      </w:r>
      <w:r w:rsidRPr="008D38A6">
        <w:rPr>
          <w:rFonts w:ascii="Arial" w:hAnsi="Arial" w:cs="Arial"/>
        </w:rPr>
        <w:t xml:space="preserve">. All submitted work is subject to normal verification that standards of academic integrity have been upheld (e.g., on-line search, etc.). To see the Turnitin.com policy, please go to </w:t>
      </w:r>
      <w:hyperlink r:id="rId8" w:history="1">
        <w:r w:rsidRPr="008D38A6">
          <w:rPr>
            <w:rStyle w:val="Hyperlink"/>
            <w:rFonts w:eastAsia="Arial Unicode MS" w:cs="Arial"/>
          </w:rPr>
          <w:t>www.mcmaster.ca/academicintegrity</w:t>
        </w:r>
      </w:hyperlink>
    </w:p>
    <w:p w14:paraId="55F016B7" w14:textId="77777777" w:rsidR="00415766" w:rsidRPr="008D38A6" w:rsidRDefault="00415766" w:rsidP="00415766">
      <w:pPr>
        <w:rPr>
          <w:rFonts w:ascii="Arial" w:hAnsi="Arial" w:cs="Arial"/>
          <w:b/>
        </w:rPr>
      </w:pPr>
      <w:r w:rsidRPr="008D38A6">
        <w:rPr>
          <w:rFonts w:ascii="Arial" w:hAnsi="Arial" w:cs="Arial"/>
          <w:b/>
        </w:rPr>
        <w:t>FACULTY OF SOCIAL SCIENCES E-MAIL COMMUNICATION POLICY</w:t>
      </w:r>
    </w:p>
    <w:p w14:paraId="76A43D6C" w14:textId="77777777" w:rsidR="00415766" w:rsidRPr="008D38A6" w:rsidRDefault="00415766" w:rsidP="00415766">
      <w:pPr>
        <w:rPr>
          <w:rFonts w:ascii="Arial" w:hAnsi="Arial" w:cs="Arial"/>
        </w:rPr>
      </w:pPr>
      <w:r w:rsidRPr="008D38A6">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1C9D4BA" w14:textId="77777777" w:rsidR="00415766" w:rsidRPr="008D38A6" w:rsidRDefault="00415766" w:rsidP="00415766">
      <w:pPr>
        <w:rPr>
          <w:rFonts w:ascii="Arial" w:hAnsi="Arial" w:cs="Arial"/>
          <w:b/>
        </w:rPr>
      </w:pPr>
      <w:r w:rsidRPr="008D38A6">
        <w:rPr>
          <w:rFonts w:ascii="Arial" w:hAnsi="Arial" w:cs="Arial"/>
          <w:b/>
        </w:rPr>
        <w:lastRenderedPageBreak/>
        <w:t>McMaster Student Absence Form (MSAF):</w:t>
      </w:r>
    </w:p>
    <w:p w14:paraId="16F2C0C9" w14:textId="77777777" w:rsidR="00415766" w:rsidRPr="00E0293E" w:rsidRDefault="00415766" w:rsidP="00415766">
      <w:pPr>
        <w:spacing w:after="240"/>
        <w:rPr>
          <w:rFonts w:ascii="Arial" w:hAnsi="Arial" w:cs="Arial"/>
          <w:color w:val="000000"/>
        </w:rPr>
      </w:pPr>
      <w:r w:rsidRPr="008D38A6">
        <w:rPr>
          <w:rFonts w:ascii="Arial" w:hAnsi="Arial" w:cs="Arial"/>
          <w:color w:val="000000"/>
        </w:rPr>
        <w:t>This on-line self-reporting tool is for </w:t>
      </w:r>
      <w:r w:rsidRPr="008D38A6">
        <w:rPr>
          <w:rFonts w:ascii="Arial" w:hAnsi="Arial" w:cs="Arial"/>
          <w:bCs/>
          <w:color w:val="000000"/>
        </w:rPr>
        <w:t>undergrad students</w:t>
      </w:r>
      <w:r w:rsidRPr="008D38A6">
        <w:rPr>
          <w:rFonts w:ascii="Arial" w:hAnsi="Arial" w:cs="Arial"/>
          <w:color w:val="000000"/>
        </w:rPr>
        <w:t xml:space="preserve"> to report one </w:t>
      </w:r>
      <w:r w:rsidRPr="00E0293E">
        <w:rPr>
          <w:rFonts w:ascii="Arial" w:hAnsi="Arial" w:cs="Arial"/>
          <w:color w:val="000000"/>
        </w:rPr>
        <w:t xml:space="preserve">absence of up to </w:t>
      </w:r>
      <w:r w:rsidR="00B46B6D" w:rsidRPr="00E0293E">
        <w:rPr>
          <w:rFonts w:ascii="Arial" w:hAnsi="Arial" w:cs="Arial"/>
          <w:color w:val="000000"/>
        </w:rPr>
        <w:t>3</w:t>
      </w:r>
      <w:r w:rsidRPr="00E0293E">
        <w:rPr>
          <w:rFonts w:ascii="Arial" w:hAnsi="Arial" w:cs="Arial"/>
          <w:color w:val="000000"/>
        </w:rPr>
        <w:t xml:space="preserve"> days per term.  The MSAF gives you the ability to request relief for any missed academic work during that one absence (that is less than </w:t>
      </w:r>
      <w:r w:rsidR="00B46B6D" w:rsidRPr="00E0293E">
        <w:rPr>
          <w:rFonts w:ascii="Arial" w:hAnsi="Arial" w:cs="Arial"/>
          <w:color w:val="000000"/>
        </w:rPr>
        <w:t>25</w:t>
      </w:r>
      <w:r w:rsidRPr="00E0293E">
        <w:rPr>
          <w:rFonts w:ascii="Arial" w:hAnsi="Arial" w:cs="Arial"/>
          <w:color w:val="000000"/>
        </w:rPr>
        <w:t>% of the course grade). Please note: this tool cannot be used during any final examination period.</w:t>
      </w:r>
    </w:p>
    <w:p w14:paraId="79DA90FE" w14:textId="77777777" w:rsidR="00415766" w:rsidRPr="00E0293E" w:rsidRDefault="00415766" w:rsidP="00415766">
      <w:pPr>
        <w:spacing w:after="240"/>
        <w:rPr>
          <w:rFonts w:ascii="Arial" w:hAnsi="Arial" w:cs="Arial"/>
          <w:color w:val="000000"/>
        </w:rPr>
      </w:pPr>
      <w:r w:rsidRPr="00E0293E">
        <w:rPr>
          <w:rFonts w:ascii="Arial" w:hAnsi="Arial" w:cs="Arial"/>
          <w:color w:val="000000"/>
        </w:rPr>
        <w:t>You may submit only 1 MSAF per term. This form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14:paraId="50F96665" w14:textId="77777777" w:rsidR="00415766" w:rsidRPr="008D38A6" w:rsidRDefault="00415766" w:rsidP="00415766">
      <w:pPr>
        <w:spacing w:after="240"/>
        <w:rPr>
          <w:rFonts w:ascii="Arial" w:hAnsi="Arial" w:cs="Arial"/>
          <w:color w:val="000000"/>
          <w:sz w:val="24"/>
        </w:rPr>
      </w:pPr>
      <w:r w:rsidRPr="00E0293E">
        <w:rPr>
          <w:rFonts w:ascii="Arial" w:hAnsi="Arial" w:cs="Arial"/>
          <w:color w:val="000000"/>
        </w:rPr>
        <w:t xml:space="preserve">If you are absent more than </w:t>
      </w:r>
      <w:r w:rsidR="00B46B6D" w:rsidRPr="00E0293E">
        <w:rPr>
          <w:rFonts w:ascii="Arial" w:hAnsi="Arial" w:cs="Arial"/>
          <w:color w:val="000000"/>
        </w:rPr>
        <w:t>3</w:t>
      </w:r>
      <w:r w:rsidRPr="00E0293E">
        <w:rPr>
          <w:rFonts w:ascii="Arial" w:hAnsi="Arial" w:cs="Arial"/>
          <w:color w:val="000000"/>
        </w:rPr>
        <w:t xml:space="preserve"> days or exceed 1 request per term, are absent for a reason other than medical, or have missed work worth </w:t>
      </w:r>
      <w:r w:rsidR="00B46B6D" w:rsidRPr="00E0293E">
        <w:rPr>
          <w:rFonts w:ascii="Arial" w:hAnsi="Arial" w:cs="Arial"/>
          <w:color w:val="000000"/>
        </w:rPr>
        <w:t>25</w:t>
      </w:r>
      <w:r w:rsidRPr="00E0293E">
        <w:rPr>
          <w:rFonts w:ascii="Arial" w:hAnsi="Arial" w:cs="Arial"/>
          <w:color w:val="000000"/>
        </w:rPr>
        <w:t xml:space="preserve">% or more of your final grade, you MUST visit the office of the Associate Dean in your Faculty. You may be required to provide supporting </w:t>
      </w:r>
      <w:r w:rsidRPr="00E0293E">
        <w:rPr>
          <w:rFonts w:ascii="Arial" w:hAnsi="Arial" w:cs="Arial"/>
          <w:color w:val="000000"/>
          <w:sz w:val="24"/>
        </w:rPr>
        <w:t>documentation to the Faculty office.  You must NOT submit any medical or other relevant documentation to your instructor.  Your instructor may NOT ask you for such documentation.  All documentation requests will only come from the Faculty office.</w:t>
      </w:r>
    </w:p>
    <w:p w14:paraId="6AA1CBC4" w14:textId="77777777" w:rsidR="00415766" w:rsidRPr="008D38A6" w:rsidRDefault="00415766" w:rsidP="00415766">
      <w:pPr>
        <w:spacing w:after="240"/>
        <w:rPr>
          <w:rFonts w:ascii="Arial Bold" w:hAnsi="Arial Bold" w:cs="Arial"/>
          <w:b/>
          <w:color w:val="000000"/>
        </w:rPr>
      </w:pPr>
      <w:r w:rsidRPr="008D38A6">
        <w:rPr>
          <w:rFonts w:ascii="Arial Bold" w:hAnsi="Arial Bold" w:cs="Arial"/>
          <w:b/>
          <w:color w:val="000000"/>
        </w:rPr>
        <w:t>Access Copyright Regulations:</w:t>
      </w:r>
    </w:p>
    <w:p w14:paraId="3FFECFDA" w14:textId="2D2E10CD" w:rsidR="00415766" w:rsidRDefault="00415766" w:rsidP="009028B8">
      <w:pPr>
        <w:spacing w:after="160"/>
        <w:rPr>
          <w:rStyle w:val="Hyperlink"/>
          <w:rFonts w:cs="Arial"/>
        </w:rPr>
      </w:pPr>
      <w:r w:rsidRPr="008D38A6">
        <w:rPr>
          <w:rFonts w:ascii="Arial" w:eastAsia="Calibri"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9" w:history="1">
        <w:r w:rsidRPr="008D38A6">
          <w:rPr>
            <w:rStyle w:val="Hyperlink"/>
            <w:rFonts w:cs="Arial"/>
          </w:rPr>
          <w:t>http://www.copyright.mcmaster.ca/</w:t>
        </w:r>
      </w:hyperlink>
    </w:p>
    <w:p w14:paraId="2D78AB26" w14:textId="77777777" w:rsidR="00415766" w:rsidRPr="00927EA4" w:rsidRDefault="00415766" w:rsidP="00415766">
      <w:pPr>
        <w:spacing w:after="240"/>
        <w:rPr>
          <w:rStyle w:val="Strong"/>
        </w:rPr>
      </w:pPr>
      <w:r w:rsidRPr="008D38A6">
        <w:rPr>
          <w:rFonts w:ascii="Arial" w:hAnsi="Arial" w:cs="Arial"/>
          <w:b/>
          <w:color w:val="000000"/>
        </w:rPr>
        <w:t xml:space="preserve">Student Accessibility Services (SAS) </w:t>
      </w:r>
      <w:r w:rsidRPr="008D38A6">
        <w:rPr>
          <w:rFonts w:ascii="Arial" w:hAnsi="Arial" w:cs="Arial"/>
          <w:b/>
          <w:i/>
          <w:color w:val="000000"/>
        </w:rPr>
        <w:t xml:space="preserve">formerly Centre for Student Development (CSD): </w:t>
      </w:r>
      <w:r w:rsidRPr="008D38A6">
        <w:rPr>
          <w:rFonts w:ascii="Arial" w:hAnsi="Arial" w:cs="Arial"/>
          <w:b/>
          <w:i/>
          <w:color w:val="000000"/>
        </w:rPr>
        <w:br/>
      </w:r>
      <w:r w:rsidRPr="008D38A6">
        <w:rPr>
          <w:rFonts w:ascii="Arial" w:hAnsi="Arial" w:cs="Arial"/>
          <w:b/>
          <w:i/>
          <w:color w:val="000000"/>
        </w:rPr>
        <w:br/>
      </w:r>
      <w:r w:rsidRPr="00927EA4">
        <w:rPr>
          <w:rFonts w:ascii="Arial" w:hAnsi="Arial" w:cs="Arial"/>
          <w:b/>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14:paraId="094A9930" w14:textId="77777777" w:rsidR="00415766" w:rsidRPr="00927EA4" w:rsidRDefault="00415766" w:rsidP="00415766">
      <w:pPr>
        <w:pStyle w:val="NormalWeb"/>
        <w:spacing w:before="0" w:beforeAutospacing="0" w:after="240" w:afterAutospacing="0"/>
        <w:rPr>
          <w:rFonts w:ascii="Arial" w:hAnsi="Arial" w:cs="Arial"/>
          <w:color w:val="000000"/>
          <w:sz w:val="22"/>
          <w:szCs w:val="22"/>
        </w:rPr>
      </w:pPr>
      <w:r w:rsidRPr="00927EA4">
        <w:rPr>
          <w:rStyle w:val="Strong"/>
          <w:rFonts w:ascii="Arial" w:hAnsi="Arial" w:cs="Arial"/>
          <w:sz w:val="22"/>
          <w:szCs w:val="22"/>
        </w:rPr>
        <w:t>What are my responsibilities as a student registered at SAS?</w:t>
      </w:r>
      <w:r w:rsidRPr="00927EA4">
        <w:rPr>
          <w:rStyle w:val="apple-converted-space"/>
          <w:rFonts w:ascii="Arial" w:hAnsi="Arial" w:cs="Arial"/>
          <w:color w:val="000000"/>
          <w:sz w:val="22"/>
          <w:szCs w:val="22"/>
        </w:rPr>
        <w:t> </w:t>
      </w:r>
      <w:r w:rsidRPr="00927EA4">
        <w:rPr>
          <w:rFonts w:ascii="Arial" w:hAnsi="Arial" w:cs="Arial"/>
          <w:color w:val="000000"/>
          <w:sz w:val="22"/>
          <w:szCs w:val="22"/>
        </w:rPr>
        <w:t>Students are responsible to identify themselves to Student Accessibility Services on an annual and regular basis in order to receive accommodations and services. Students are responsible for:</w:t>
      </w:r>
    </w:p>
    <w:p w14:paraId="0DE38BC0" w14:textId="77777777" w:rsidR="00415766" w:rsidRPr="008D38A6" w:rsidRDefault="00415766" w:rsidP="00415766">
      <w:pPr>
        <w:numPr>
          <w:ilvl w:val="0"/>
          <w:numId w:val="3"/>
        </w:numPr>
        <w:spacing w:after="0" w:line="240" w:lineRule="auto"/>
        <w:ind w:left="0"/>
        <w:rPr>
          <w:rFonts w:ascii="Arial" w:hAnsi="Arial" w:cs="Arial"/>
          <w:color w:val="000000"/>
        </w:rPr>
      </w:pPr>
      <w:r w:rsidRPr="008D38A6">
        <w:rPr>
          <w:rFonts w:ascii="Arial" w:hAnsi="Arial" w:cs="Arial"/>
          <w:color w:val="000000"/>
        </w:rPr>
        <w:t>meeting their SAS Program Coordinator prior to, or at the start of each academic term (September, January and summer sessions);</w:t>
      </w:r>
    </w:p>
    <w:p w14:paraId="6D74F8E6" w14:textId="77777777" w:rsidR="00415766" w:rsidRPr="008D38A6" w:rsidRDefault="00415766" w:rsidP="00415766">
      <w:pPr>
        <w:numPr>
          <w:ilvl w:val="0"/>
          <w:numId w:val="3"/>
        </w:numPr>
        <w:spacing w:after="0" w:line="240" w:lineRule="auto"/>
        <w:ind w:left="0"/>
        <w:rPr>
          <w:rFonts w:ascii="Arial" w:hAnsi="Arial" w:cs="Arial"/>
          <w:color w:val="000000"/>
        </w:rPr>
      </w:pPr>
      <w:r w:rsidRPr="008D38A6">
        <w:rPr>
          <w:rFonts w:ascii="Arial" w:hAnsi="Arial" w:cs="Arial"/>
          <w:color w:val="000000"/>
        </w:rPr>
        <w:t>providing their SAS Program Coordinator with relevant and professional medical or psychological documentation;</w:t>
      </w:r>
    </w:p>
    <w:p w14:paraId="3B7D7994" w14:textId="77777777" w:rsidR="00415766" w:rsidRPr="008D38A6" w:rsidRDefault="00415766" w:rsidP="00415766">
      <w:pPr>
        <w:numPr>
          <w:ilvl w:val="0"/>
          <w:numId w:val="3"/>
        </w:numPr>
        <w:spacing w:after="0" w:line="240" w:lineRule="auto"/>
        <w:ind w:left="0"/>
        <w:rPr>
          <w:rFonts w:ascii="Arial" w:hAnsi="Arial" w:cs="Arial"/>
          <w:color w:val="000000"/>
        </w:rPr>
      </w:pPr>
      <w:r w:rsidRPr="008D38A6">
        <w:rPr>
          <w:rFonts w:ascii="Arial" w:hAnsi="Arial" w:cs="Arial"/>
          <w:color w:val="000000"/>
        </w:rPr>
        <w:t>notifying their SAS Program Coordinator if courses are dropped or added, or if accommodations require a change;</w:t>
      </w:r>
    </w:p>
    <w:p w14:paraId="57ADFD81" w14:textId="77777777" w:rsidR="00415766" w:rsidRPr="008D38A6" w:rsidRDefault="00415766" w:rsidP="00415766">
      <w:pPr>
        <w:numPr>
          <w:ilvl w:val="0"/>
          <w:numId w:val="3"/>
        </w:numPr>
        <w:spacing w:after="0" w:line="240" w:lineRule="auto"/>
        <w:ind w:left="0"/>
        <w:rPr>
          <w:rFonts w:ascii="Arial" w:hAnsi="Arial" w:cs="Arial"/>
          <w:color w:val="000000"/>
        </w:rPr>
      </w:pPr>
      <w:r w:rsidRPr="008D38A6">
        <w:rPr>
          <w:rFonts w:ascii="Arial" w:hAnsi="Arial" w:cs="Arial"/>
          <w:color w:val="000000"/>
        </w:rPr>
        <w:t>meeting with individual course instructors to discuss specific needs in relation to the course and their disability; and</w:t>
      </w:r>
    </w:p>
    <w:p w14:paraId="64F229AF" w14:textId="0A43B13E" w:rsidR="003C7491" w:rsidRPr="003C7491" w:rsidRDefault="00415766" w:rsidP="003B5F39">
      <w:pPr>
        <w:numPr>
          <w:ilvl w:val="0"/>
          <w:numId w:val="3"/>
        </w:numPr>
        <w:spacing w:after="0" w:line="240" w:lineRule="auto"/>
        <w:ind w:left="0"/>
        <w:rPr>
          <w:rFonts w:ascii="Arial" w:hAnsi="Arial" w:cs="Arial"/>
          <w:color w:val="000000"/>
        </w:rPr>
      </w:pPr>
      <w:r w:rsidRPr="003C7491">
        <w:rPr>
          <w:rFonts w:ascii="Arial" w:hAnsi="Arial" w:cs="Arial"/>
          <w:color w:val="000000"/>
        </w:rPr>
        <w:t>providing the course instructor with their accommodation letter from SAS.</w:t>
      </w:r>
    </w:p>
    <w:p w14:paraId="4C226C53" w14:textId="77777777" w:rsidR="006E39FF" w:rsidRDefault="006E39FF" w:rsidP="00415766">
      <w:pPr>
        <w:rPr>
          <w:rFonts w:ascii="Arial" w:hAnsi="Arial" w:cs="Arial"/>
          <w:color w:val="000000"/>
        </w:rPr>
      </w:pPr>
    </w:p>
    <w:p w14:paraId="19410510" w14:textId="3CFCDFCC" w:rsidR="00415766" w:rsidRPr="008D38A6" w:rsidRDefault="00415766" w:rsidP="00415766">
      <w:pPr>
        <w:rPr>
          <w:rFonts w:ascii="Arial" w:hAnsi="Arial" w:cs="Arial"/>
          <w:color w:val="000000"/>
        </w:rPr>
      </w:pPr>
      <w:r w:rsidRPr="008D38A6">
        <w:rPr>
          <w:rFonts w:ascii="Arial" w:hAnsi="Arial" w:cs="Arial"/>
          <w:color w:val="000000"/>
        </w:rPr>
        <w:t xml:space="preserve">For more information, see the SAS website: </w:t>
      </w:r>
      <w:hyperlink r:id="rId10" w:history="1">
        <w:r w:rsidRPr="008D38A6">
          <w:rPr>
            <w:rStyle w:val="Hyperlink"/>
            <w:rFonts w:eastAsia="Arial Unicode MS" w:cs="Arial"/>
          </w:rPr>
          <w:t>http://csd.mcmaster.ca/sswd/faqs.html</w:t>
        </w:r>
      </w:hyperlink>
    </w:p>
    <w:p w14:paraId="054ED98E" w14:textId="77777777" w:rsidR="006E39FF" w:rsidRDefault="006E39FF" w:rsidP="00415766">
      <w:pPr>
        <w:spacing w:after="240"/>
        <w:rPr>
          <w:rFonts w:ascii="Arial" w:hAnsi="Arial" w:cs="Arial"/>
          <w:b/>
          <w:color w:val="000000"/>
          <w:sz w:val="26"/>
          <w:szCs w:val="26"/>
        </w:rPr>
      </w:pPr>
    </w:p>
    <w:p w14:paraId="0F688D4C" w14:textId="5AF7363E" w:rsidR="00415766" w:rsidRPr="00562449" w:rsidRDefault="00415766" w:rsidP="00415766">
      <w:pPr>
        <w:spacing w:after="240"/>
        <w:rPr>
          <w:rFonts w:ascii="Arial" w:hAnsi="Arial" w:cs="Arial"/>
          <w:b/>
          <w:color w:val="FF0000"/>
          <w:sz w:val="26"/>
          <w:szCs w:val="26"/>
        </w:rPr>
      </w:pPr>
      <w:r w:rsidRPr="00560D95">
        <w:rPr>
          <w:rFonts w:ascii="Arial" w:hAnsi="Arial" w:cs="Arial"/>
          <w:b/>
          <w:color w:val="000000"/>
          <w:sz w:val="26"/>
          <w:szCs w:val="26"/>
        </w:rPr>
        <w:lastRenderedPageBreak/>
        <w:t>COURSE SCHEDUL</w:t>
      </w:r>
      <w:r w:rsidR="006E39FF">
        <w:rPr>
          <w:rFonts w:ascii="Arial" w:hAnsi="Arial" w:cs="Arial"/>
          <w:b/>
          <w:color w:val="000000"/>
          <w:sz w:val="26"/>
          <w:szCs w:val="26"/>
        </w:rPr>
        <w:t>E</w:t>
      </w:r>
    </w:p>
    <w:tbl>
      <w:tblPr>
        <w:tblpPr w:leftFromText="180" w:rightFromText="180" w:vertAnchor="text" w:horzAnchor="margin" w:tblpY="358"/>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9"/>
        <w:gridCol w:w="6379"/>
        <w:gridCol w:w="2126"/>
      </w:tblGrid>
      <w:tr w:rsidR="00415766" w:rsidRPr="00CD7DE0" w14:paraId="754A12BD" w14:textId="77777777" w:rsidTr="001B2BE3">
        <w:trPr>
          <w:trHeight w:val="277"/>
        </w:trPr>
        <w:tc>
          <w:tcPr>
            <w:tcW w:w="1139" w:type="dxa"/>
          </w:tcPr>
          <w:p w14:paraId="3901587A" w14:textId="77777777" w:rsidR="00415766" w:rsidRPr="00CD7DE0" w:rsidRDefault="00415766" w:rsidP="001B2BE3">
            <w:pPr>
              <w:jc w:val="center"/>
              <w:rPr>
                <w:rFonts w:ascii="Arial" w:hAnsi="Arial" w:cs="Arial"/>
                <w:b/>
                <w:szCs w:val="20"/>
              </w:rPr>
            </w:pPr>
            <w:r w:rsidRPr="00CD7DE0">
              <w:rPr>
                <w:rFonts w:ascii="Arial" w:hAnsi="Arial" w:cs="Arial"/>
                <w:b/>
                <w:szCs w:val="20"/>
              </w:rPr>
              <w:t>Date</w:t>
            </w:r>
          </w:p>
        </w:tc>
        <w:tc>
          <w:tcPr>
            <w:tcW w:w="6379" w:type="dxa"/>
          </w:tcPr>
          <w:p w14:paraId="03AC1F2F" w14:textId="77777777" w:rsidR="00415766" w:rsidRPr="00CD7DE0" w:rsidRDefault="00415766" w:rsidP="001B2BE3">
            <w:pPr>
              <w:jc w:val="center"/>
              <w:rPr>
                <w:rFonts w:ascii="Arial" w:hAnsi="Arial" w:cs="Arial"/>
                <w:b/>
                <w:szCs w:val="20"/>
              </w:rPr>
            </w:pPr>
            <w:r w:rsidRPr="00CD7DE0">
              <w:rPr>
                <w:rFonts w:ascii="Arial" w:hAnsi="Arial" w:cs="Arial"/>
                <w:b/>
                <w:szCs w:val="20"/>
              </w:rPr>
              <w:t>Topic</w:t>
            </w:r>
          </w:p>
        </w:tc>
        <w:tc>
          <w:tcPr>
            <w:tcW w:w="2126" w:type="dxa"/>
          </w:tcPr>
          <w:p w14:paraId="7D34FFE6" w14:textId="77777777" w:rsidR="00415766" w:rsidRPr="00CD7DE0" w:rsidRDefault="00415766" w:rsidP="001B2BE3">
            <w:pPr>
              <w:jc w:val="center"/>
              <w:rPr>
                <w:rFonts w:ascii="Arial" w:hAnsi="Arial" w:cs="Arial"/>
                <w:b/>
                <w:szCs w:val="20"/>
              </w:rPr>
            </w:pPr>
            <w:r w:rsidRPr="00CD7DE0">
              <w:rPr>
                <w:rFonts w:ascii="Arial" w:hAnsi="Arial" w:cs="Arial"/>
                <w:b/>
                <w:szCs w:val="20"/>
              </w:rPr>
              <w:t>Reading</w:t>
            </w:r>
          </w:p>
        </w:tc>
      </w:tr>
      <w:tr w:rsidR="00415766" w:rsidRPr="00CD7DE0" w14:paraId="3772BFF5" w14:textId="77777777" w:rsidTr="001B2BE3">
        <w:tc>
          <w:tcPr>
            <w:tcW w:w="1139" w:type="dxa"/>
          </w:tcPr>
          <w:p w14:paraId="35BDC3FD" w14:textId="2D10FB25" w:rsidR="00415766" w:rsidRDefault="005D33F7" w:rsidP="001B2BE3">
            <w:pPr>
              <w:rPr>
                <w:rFonts w:ascii="Arial" w:hAnsi="Arial" w:cs="Arial"/>
                <w:szCs w:val="20"/>
              </w:rPr>
            </w:pPr>
            <w:r>
              <w:rPr>
                <w:rFonts w:ascii="Arial" w:hAnsi="Arial" w:cs="Arial"/>
                <w:szCs w:val="20"/>
              </w:rPr>
              <w:t>Jan 7</w:t>
            </w:r>
          </w:p>
          <w:p w14:paraId="7F7F91F4" w14:textId="38090DF5" w:rsidR="00DC7132" w:rsidRDefault="00DC7132" w:rsidP="001B2BE3">
            <w:pPr>
              <w:rPr>
                <w:rFonts w:ascii="Arial" w:hAnsi="Arial" w:cs="Arial"/>
                <w:szCs w:val="20"/>
              </w:rPr>
            </w:pPr>
            <w:r>
              <w:rPr>
                <w:rFonts w:ascii="Arial" w:hAnsi="Arial" w:cs="Arial"/>
                <w:szCs w:val="20"/>
              </w:rPr>
              <w:t>(In-Class)</w:t>
            </w:r>
          </w:p>
          <w:p w14:paraId="4C1486F8" w14:textId="77777777" w:rsidR="00415766" w:rsidRDefault="00415766" w:rsidP="001B2BE3">
            <w:pPr>
              <w:rPr>
                <w:rFonts w:ascii="Arial" w:hAnsi="Arial" w:cs="Arial"/>
                <w:szCs w:val="20"/>
              </w:rPr>
            </w:pPr>
          </w:p>
          <w:p w14:paraId="4A8AAB90" w14:textId="77777777" w:rsidR="00415766" w:rsidRPr="00ED149A" w:rsidRDefault="00415766" w:rsidP="001B2BE3">
            <w:pPr>
              <w:rPr>
                <w:rFonts w:ascii="Arial" w:hAnsi="Arial" w:cs="Arial"/>
                <w:szCs w:val="20"/>
              </w:rPr>
            </w:pPr>
          </w:p>
        </w:tc>
        <w:tc>
          <w:tcPr>
            <w:tcW w:w="6379" w:type="dxa"/>
          </w:tcPr>
          <w:p w14:paraId="44E49A7D" w14:textId="77777777" w:rsidR="00415766" w:rsidRPr="00EC399E" w:rsidRDefault="00415766" w:rsidP="001B2BE3">
            <w:pPr>
              <w:pStyle w:val="NoSpacing"/>
              <w:rPr>
                <w:b/>
              </w:rPr>
            </w:pPr>
            <w:r w:rsidRPr="00EC399E">
              <w:rPr>
                <w:b/>
              </w:rPr>
              <w:t>Introduction to SOC SCI 2MR3</w:t>
            </w:r>
          </w:p>
          <w:p w14:paraId="11078BD3" w14:textId="24A8A205" w:rsidR="00415766" w:rsidRPr="00EC399E" w:rsidRDefault="00415766" w:rsidP="00415766">
            <w:pPr>
              <w:pStyle w:val="ListBullet"/>
              <w:numPr>
                <w:ilvl w:val="0"/>
                <w:numId w:val="8"/>
              </w:numPr>
            </w:pPr>
            <w:r w:rsidRPr="00EC399E">
              <w:t xml:space="preserve">Introduction to the course </w:t>
            </w:r>
          </w:p>
          <w:p w14:paraId="331F3975" w14:textId="77777777" w:rsidR="00415766" w:rsidRDefault="00415766" w:rsidP="001B2BE3">
            <w:pPr>
              <w:pStyle w:val="ListBullet"/>
              <w:numPr>
                <w:ilvl w:val="0"/>
                <w:numId w:val="0"/>
              </w:numPr>
              <w:ind w:left="360" w:hanging="360"/>
            </w:pPr>
          </w:p>
          <w:p w14:paraId="4FEBFC38" w14:textId="6C01936C" w:rsidR="00415766" w:rsidRPr="006823F4" w:rsidRDefault="0065794B" w:rsidP="001B2BE3">
            <w:pPr>
              <w:pStyle w:val="NoSpacing"/>
              <w:rPr>
                <w:b/>
              </w:rPr>
            </w:pPr>
            <w:r w:rsidRPr="0065794B">
              <w:rPr>
                <w:b/>
              </w:rPr>
              <w:t>Marketing: Creating and Capturing Customer Value</w:t>
            </w:r>
          </w:p>
          <w:p w14:paraId="2B332E45" w14:textId="135DD762" w:rsidR="00C03600" w:rsidRPr="00C03600" w:rsidRDefault="0065794B" w:rsidP="00C03600">
            <w:pPr>
              <w:pStyle w:val="ListBullet"/>
              <w:rPr>
                <w:lang w:val="en-US"/>
              </w:rPr>
            </w:pPr>
            <w:r>
              <w:rPr>
                <w:lang w:val="en-US"/>
              </w:rPr>
              <w:t>D</w:t>
            </w:r>
            <w:r w:rsidR="00C03600" w:rsidRPr="00C03600">
              <w:rPr>
                <w:lang w:val="en-US"/>
              </w:rPr>
              <w:t>efine marketing and outline the steps in the marketing process</w:t>
            </w:r>
          </w:p>
          <w:p w14:paraId="6582D31F" w14:textId="57B66BBB" w:rsidR="00C03600" w:rsidRPr="00C03600" w:rsidRDefault="00DC7132" w:rsidP="00C03600">
            <w:pPr>
              <w:pStyle w:val="ListBullet"/>
              <w:rPr>
                <w:lang w:val="en-US"/>
              </w:rPr>
            </w:pPr>
            <w:r>
              <w:rPr>
                <w:lang w:val="en-US"/>
              </w:rPr>
              <w:t>E</w:t>
            </w:r>
            <w:r w:rsidR="00C03600" w:rsidRPr="00C03600">
              <w:rPr>
                <w:lang w:val="en-US"/>
              </w:rPr>
              <w:t>xplain the importance of understanding customers and the marketplace, and identify the five core marketplace concepts</w:t>
            </w:r>
          </w:p>
          <w:p w14:paraId="66EA4618" w14:textId="6ED16FFF" w:rsidR="00C03600" w:rsidRPr="00C03600" w:rsidRDefault="00DC7132" w:rsidP="00C03600">
            <w:pPr>
              <w:pStyle w:val="ListBullet"/>
              <w:rPr>
                <w:lang w:val="en-US"/>
              </w:rPr>
            </w:pPr>
            <w:r>
              <w:rPr>
                <w:lang w:val="en-US"/>
              </w:rPr>
              <w:t>I</w:t>
            </w:r>
            <w:r w:rsidR="00C03600" w:rsidRPr="00C03600">
              <w:rPr>
                <w:lang w:val="en-US"/>
              </w:rPr>
              <w:t>dentify the key elements of a customer-driven marketing strategy and discuss the marketing management orientations that guide marketing strategy</w:t>
            </w:r>
          </w:p>
          <w:p w14:paraId="448FEDE5" w14:textId="09E9A660" w:rsidR="00C03600" w:rsidRPr="00C03600" w:rsidRDefault="00DC7132" w:rsidP="00C03600">
            <w:pPr>
              <w:pStyle w:val="ListBullet"/>
              <w:rPr>
                <w:lang w:val="en-US"/>
              </w:rPr>
            </w:pPr>
            <w:r>
              <w:rPr>
                <w:lang w:val="en-US"/>
              </w:rPr>
              <w:t>D</w:t>
            </w:r>
            <w:r w:rsidR="00C03600" w:rsidRPr="00C03600">
              <w:rPr>
                <w:lang w:val="en-US"/>
              </w:rPr>
              <w:t>iscuss customer relationship management and identify strategies for creating value for customers and capturing value from customers in return</w:t>
            </w:r>
          </w:p>
          <w:p w14:paraId="550739F7" w14:textId="48516C6E" w:rsidR="00415766" w:rsidRPr="00A97EAE" w:rsidRDefault="00DC7132" w:rsidP="00A97EAE">
            <w:pPr>
              <w:pStyle w:val="ListBullet"/>
              <w:rPr>
                <w:lang w:val="en-US"/>
              </w:rPr>
            </w:pPr>
            <w:r>
              <w:rPr>
                <w:lang w:val="en-US"/>
              </w:rPr>
              <w:t>D</w:t>
            </w:r>
            <w:r w:rsidR="00C03600" w:rsidRPr="00C03600">
              <w:rPr>
                <w:lang w:val="en-US"/>
              </w:rPr>
              <w:t>escribe the major trends and forces that are changing the marketing landscape in this age of relationships</w:t>
            </w:r>
          </w:p>
        </w:tc>
        <w:tc>
          <w:tcPr>
            <w:tcW w:w="2126" w:type="dxa"/>
          </w:tcPr>
          <w:p w14:paraId="6357B976" w14:textId="30424CF5" w:rsidR="000E43AC" w:rsidRPr="00495E5E" w:rsidRDefault="00415766" w:rsidP="001B2BE3">
            <w:pPr>
              <w:spacing w:line="240" w:lineRule="auto"/>
            </w:pPr>
            <w:r>
              <w:t>Chapter 1</w:t>
            </w:r>
          </w:p>
        </w:tc>
      </w:tr>
      <w:tr w:rsidR="00415766" w:rsidRPr="00CD7DE0" w14:paraId="7AF4F903" w14:textId="77777777" w:rsidTr="001B2BE3">
        <w:tc>
          <w:tcPr>
            <w:tcW w:w="1139" w:type="dxa"/>
          </w:tcPr>
          <w:p w14:paraId="483AED8C" w14:textId="4E6949EB" w:rsidR="00415766" w:rsidRDefault="005D33F7" w:rsidP="001B2BE3">
            <w:pPr>
              <w:rPr>
                <w:rFonts w:ascii="Arial" w:hAnsi="Arial" w:cs="Arial"/>
                <w:szCs w:val="20"/>
              </w:rPr>
            </w:pPr>
            <w:r>
              <w:rPr>
                <w:rFonts w:ascii="Arial" w:hAnsi="Arial" w:cs="Arial"/>
                <w:szCs w:val="20"/>
              </w:rPr>
              <w:t>Jan 14</w:t>
            </w:r>
          </w:p>
          <w:p w14:paraId="38459503" w14:textId="48CFBFD3" w:rsidR="00DC7132" w:rsidRDefault="00DC7132" w:rsidP="001B2BE3">
            <w:pPr>
              <w:rPr>
                <w:rFonts w:ascii="Arial" w:hAnsi="Arial" w:cs="Arial"/>
                <w:szCs w:val="20"/>
              </w:rPr>
            </w:pPr>
            <w:r>
              <w:rPr>
                <w:rFonts w:ascii="Arial" w:hAnsi="Arial" w:cs="Arial"/>
                <w:szCs w:val="20"/>
              </w:rPr>
              <w:t>(Online)</w:t>
            </w:r>
          </w:p>
          <w:p w14:paraId="17B80202" w14:textId="77777777" w:rsidR="00415766" w:rsidRDefault="00415766" w:rsidP="001B2BE3">
            <w:pPr>
              <w:rPr>
                <w:rFonts w:ascii="Arial" w:hAnsi="Arial" w:cs="Arial"/>
                <w:szCs w:val="20"/>
              </w:rPr>
            </w:pPr>
          </w:p>
          <w:p w14:paraId="0931BAA8" w14:textId="77777777" w:rsidR="00415766" w:rsidRDefault="00415766" w:rsidP="001B2BE3">
            <w:pPr>
              <w:rPr>
                <w:rFonts w:ascii="Arial" w:hAnsi="Arial" w:cs="Arial"/>
                <w:szCs w:val="20"/>
              </w:rPr>
            </w:pPr>
          </w:p>
          <w:p w14:paraId="53D26DC9" w14:textId="77777777" w:rsidR="00415766" w:rsidRDefault="00415766" w:rsidP="001B2BE3">
            <w:pPr>
              <w:rPr>
                <w:rFonts w:ascii="Arial" w:hAnsi="Arial" w:cs="Arial"/>
                <w:szCs w:val="20"/>
              </w:rPr>
            </w:pPr>
          </w:p>
          <w:p w14:paraId="4ACA9F0C" w14:textId="77777777" w:rsidR="00415766" w:rsidRDefault="00415766" w:rsidP="001B2BE3">
            <w:pPr>
              <w:rPr>
                <w:rFonts w:ascii="Arial" w:hAnsi="Arial" w:cs="Arial"/>
                <w:szCs w:val="20"/>
              </w:rPr>
            </w:pPr>
          </w:p>
          <w:p w14:paraId="5A445FD5" w14:textId="77777777" w:rsidR="00415766" w:rsidRPr="00ED149A" w:rsidRDefault="00415766" w:rsidP="001B2BE3">
            <w:pPr>
              <w:rPr>
                <w:rFonts w:ascii="Arial" w:hAnsi="Arial" w:cs="Arial"/>
                <w:szCs w:val="20"/>
              </w:rPr>
            </w:pPr>
          </w:p>
        </w:tc>
        <w:tc>
          <w:tcPr>
            <w:tcW w:w="6379" w:type="dxa"/>
          </w:tcPr>
          <w:p w14:paraId="0C1D4B5E" w14:textId="365001B1" w:rsidR="0056345C" w:rsidRPr="006823F4" w:rsidRDefault="00DC7132" w:rsidP="0056345C">
            <w:pPr>
              <w:pStyle w:val="NoSpacing"/>
              <w:rPr>
                <w:b/>
              </w:rPr>
            </w:pPr>
            <w:r w:rsidRPr="00DC7132">
              <w:rPr>
                <w:b/>
              </w:rPr>
              <w:t>Company and Marketing Strategy: Partnering to Build Customer Relationships</w:t>
            </w:r>
          </w:p>
          <w:p w14:paraId="6AB36FF1" w14:textId="3BD1F686" w:rsidR="00DC7132" w:rsidRPr="00DC7132" w:rsidRDefault="00DC7132" w:rsidP="00DC7132">
            <w:pPr>
              <w:pStyle w:val="ListBullet"/>
              <w:rPr>
                <w:lang w:val="en-US"/>
              </w:rPr>
            </w:pPr>
            <w:r>
              <w:rPr>
                <w:lang w:val="en-US"/>
              </w:rPr>
              <w:t>E</w:t>
            </w:r>
            <w:r w:rsidRPr="00DC7132">
              <w:rPr>
                <w:lang w:val="en-US"/>
              </w:rPr>
              <w:t>xplain company-wide strategic planning and its four steps</w:t>
            </w:r>
          </w:p>
          <w:p w14:paraId="00DA6FA2" w14:textId="5CE0A7A0" w:rsidR="00DC7132" w:rsidRPr="00DC7132" w:rsidRDefault="00DC7132" w:rsidP="00DC7132">
            <w:pPr>
              <w:pStyle w:val="ListBullet"/>
              <w:rPr>
                <w:lang w:val="en-US"/>
              </w:rPr>
            </w:pPr>
            <w:r>
              <w:rPr>
                <w:lang w:val="en-US"/>
              </w:rPr>
              <w:t>D</w:t>
            </w:r>
            <w:r w:rsidRPr="00DC7132">
              <w:rPr>
                <w:lang w:val="en-US"/>
              </w:rPr>
              <w:t>iscuss how to design business portfolios and develop growth strategies</w:t>
            </w:r>
          </w:p>
          <w:p w14:paraId="56F94FB9" w14:textId="53587B69" w:rsidR="00DC7132" w:rsidRPr="00DC7132" w:rsidRDefault="00DC7132" w:rsidP="00DC7132">
            <w:pPr>
              <w:pStyle w:val="ListBullet"/>
              <w:rPr>
                <w:lang w:val="en-US"/>
              </w:rPr>
            </w:pPr>
            <w:r>
              <w:rPr>
                <w:lang w:val="en-US"/>
              </w:rPr>
              <w:t>E</w:t>
            </w:r>
            <w:r w:rsidRPr="00DC7132">
              <w:rPr>
                <w:lang w:val="en-US"/>
              </w:rPr>
              <w:t>xplain marketing’s role in strategic planning and how marketing works with its partners to create and deliver customer value</w:t>
            </w:r>
          </w:p>
          <w:p w14:paraId="35745D0D" w14:textId="3EEB3BD3" w:rsidR="00DC7132" w:rsidRPr="00DC7132" w:rsidRDefault="00DC7132" w:rsidP="00DC7132">
            <w:pPr>
              <w:pStyle w:val="ListBullet"/>
              <w:rPr>
                <w:lang w:val="en-US"/>
              </w:rPr>
            </w:pPr>
            <w:r>
              <w:rPr>
                <w:lang w:val="en-US"/>
              </w:rPr>
              <w:t>D</w:t>
            </w:r>
            <w:r w:rsidRPr="00DC7132">
              <w:rPr>
                <w:lang w:val="en-US"/>
              </w:rPr>
              <w:t>escribe the elements of a customer-driven marketing strategy and mix, and the forces that influence it</w:t>
            </w:r>
          </w:p>
          <w:p w14:paraId="241A234E" w14:textId="006C2741" w:rsidR="00415766" w:rsidRPr="00A97EAE" w:rsidRDefault="00DC7132" w:rsidP="00A97EAE">
            <w:pPr>
              <w:pStyle w:val="ListBullet"/>
              <w:rPr>
                <w:lang w:val="en-US"/>
              </w:rPr>
            </w:pPr>
            <w:r>
              <w:rPr>
                <w:lang w:val="en-US"/>
              </w:rPr>
              <w:t>L</w:t>
            </w:r>
            <w:r w:rsidRPr="00DC7132">
              <w:rPr>
                <w:lang w:val="en-US"/>
              </w:rPr>
              <w:t xml:space="preserve">ist the marketing management functions, including the elements of a marketing plan, and discuss the importance of measuring and </w:t>
            </w:r>
            <w:bookmarkStart w:id="0" w:name="_GoBack"/>
            <w:bookmarkEnd w:id="0"/>
            <w:r w:rsidRPr="00DC7132">
              <w:rPr>
                <w:lang w:val="en-US"/>
              </w:rPr>
              <w:t>managing return on marketing investment</w:t>
            </w:r>
          </w:p>
        </w:tc>
        <w:tc>
          <w:tcPr>
            <w:tcW w:w="2126" w:type="dxa"/>
          </w:tcPr>
          <w:p w14:paraId="19C923BB" w14:textId="2F740A3C" w:rsidR="00415766" w:rsidRDefault="00415766" w:rsidP="001B2BE3">
            <w:pPr>
              <w:spacing w:line="240" w:lineRule="auto"/>
            </w:pPr>
            <w:r>
              <w:t xml:space="preserve">Chapter </w:t>
            </w:r>
            <w:r w:rsidR="00DC7132">
              <w:t>2</w:t>
            </w:r>
          </w:p>
          <w:p w14:paraId="11B96183" w14:textId="7B73967E" w:rsidR="00CE1B26" w:rsidRDefault="00CE1B26" w:rsidP="001B2BE3">
            <w:pPr>
              <w:spacing w:line="240" w:lineRule="auto"/>
            </w:pPr>
            <w:r>
              <w:t>Review Appendix 2- Abbreviated Sample of Marketing Plan</w:t>
            </w:r>
          </w:p>
          <w:p w14:paraId="546C7FD8" w14:textId="77777777" w:rsidR="00415766" w:rsidRDefault="00415766" w:rsidP="001B2BE3">
            <w:pPr>
              <w:spacing w:line="240" w:lineRule="auto"/>
              <w:ind w:firstLine="220"/>
            </w:pPr>
          </w:p>
          <w:p w14:paraId="55F689CA" w14:textId="77777777" w:rsidR="00415766" w:rsidRDefault="00415766" w:rsidP="001B2BE3">
            <w:pPr>
              <w:spacing w:line="240" w:lineRule="auto"/>
            </w:pPr>
          </w:p>
          <w:p w14:paraId="6E10FF6B" w14:textId="77777777" w:rsidR="00415766" w:rsidRDefault="00415766" w:rsidP="001B2BE3">
            <w:pPr>
              <w:spacing w:line="240" w:lineRule="auto"/>
            </w:pPr>
          </w:p>
          <w:p w14:paraId="1D23A170" w14:textId="77777777" w:rsidR="00415766" w:rsidRPr="00495E5E" w:rsidRDefault="00415766" w:rsidP="001B2BE3">
            <w:pPr>
              <w:spacing w:line="240" w:lineRule="auto"/>
            </w:pPr>
          </w:p>
        </w:tc>
      </w:tr>
      <w:tr w:rsidR="00415766" w:rsidRPr="00CD7DE0" w14:paraId="448FEC08" w14:textId="77777777" w:rsidTr="001B2BE3">
        <w:tc>
          <w:tcPr>
            <w:tcW w:w="1139" w:type="dxa"/>
          </w:tcPr>
          <w:p w14:paraId="2301D231" w14:textId="64FECCCE" w:rsidR="00415766" w:rsidRDefault="005D33F7" w:rsidP="001B2BE3">
            <w:pPr>
              <w:rPr>
                <w:rFonts w:ascii="Arial" w:hAnsi="Arial" w:cs="Arial"/>
                <w:szCs w:val="20"/>
              </w:rPr>
            </w:pPr>
            <w:r>
              <w:rPr>
                <w:rFonts w:ascii="Arial" w:hAnsi="Arial" w:cs="Arial"/>
                <w:szCs w:val="20"/>
              </w:rPr>
              <w:t>Jan 21</w:t>
            </w:r>
          </w:p>
          <w:p w14:paraId="1E03DBCC" w14:textId="4CDBC474" w:rsidR="00DC7132" w:rsidRDefault="00DC7132" w:rsidP="001B2BE3">
            <w:pPr>
              <w:rPr>
                <w:rFonts w:ascii="Arial" w:hAnsi="Arial" w:cs="Arial"/>
                <w:szCs w:val="20"/>
              </w:rPr>
            </w:pPr>
            <w:r>
              <w:rPr>
                <w:rFonts w:ascii="Arial" w:hAnsi="Arial" w:cs="Arial"/>
                <w:szCs w:val="20"/>
              </w:rPr>
              <w:t>(In-Class)</w:t>
            </w:r>
          </w:p>
          <w:p w14:paraId="17E95D12" w14:textId="77777777" w:rsidR="00415766" w:rsidRDefault="00415766" w:rsidP="001B2BE3">
            <w:pPr>
              <w:rPr>
                <w:rFonts w:ascii="Arial" w:hAnsi="Arial" w:cs="Arial"/>
                <w:szCs w:val="20"/>
              </w:rPr>
            </w:pPr>
          </w:p>
          <w:p w14:paraId="6EA44903" w14:textId="77777777" w:rsidR="00415766" w:rsidRPr="00ED149A" w:rsidRDefault="00415766" w:rsidP="001B2BE3">
            <w:pPr>
              <w:rPr>
                <w:rFonts w:ascii="Arial" w:hAnsi="Arial" w:cs="Arial"/>
                <w:szCs w:val="20"/>
              </w:rPr>
            </w:pPr>
          </w:p>
        </w:tc>
        <w:tc>
          <w:tcPr>
            <w:tcW w:w="6379" w:type="dxa"/>
          </w:tcPr>
          <w:p w14:paraId="4F8FD5F1" w14:textId="4FCCA3A1" w:rsidR="00DC7132" w:rsidRDefault="00DC7132" w:rsidP="00DC7132">
            <w:pPr>
              <w:pStyle w:val="ListBullet"/>
              <w:numPr>
                <w:ilvl w:val="0"/>
                <w:numId w:val="0"/>
              </w:numPr>
              <w:ind w:left="360" w:hanging="360"/>
            </w:pPr>
            <w:r w:rsidRPr="00DC7132">
              <w:rPr>
                <w:b/>
              </w:rPr>
              <w:t>Sustainable Marketing, Social Responsibility, and Ethics</w:t>
            </w:r>
            <w:r>
              <w:t xml:space="preserve"> </w:t>
            </w:r>
            <w:r w:rsidR="00415766">
              <w:t xml:space="preserve"> </w:t>
            </w:r>
            <w:r>
              <w:t xml:space="preserve"> </w:t>
            </w:r>
          </w:p>
          <w:p w14:paraId="03CD83DE" w14:textId="2E118A81" w:rsidR="00DC7132" w:rsidRDefault="00DC7132" w:rsidP="00DC7132">
            <w:pPr>
              <w:pStyle w:val="ListBullet"/>
            </w:pPr>
            <w:r>
              <w:t>Define sustainable marketing and discuss its importance</w:t>
            </w:r>
          </w:p>
          <w:p w14:paraId="7D2B565E" w14:textId="1B45537E" w:rsidR="00DC7132" w:rsidRDefault="00DC7132" w:rsidP="00DC7132">
            <w:pPr>
              <w:pStyle w:val="ListBullet"/>
            </w:pPr>
            <w:r>
              <w:t>Identify the major social criticisms of marketing</w:t>
            </w:r>
          </w:p>
          <w:p w14:paraId="23DD82D0" w14:textId="7F090DC8" w:rsidR="00DC7132" w:rsidRDefault="00DC7132" w:rsidP="00DC7132">
            <w:pPr>
              <w:pStyle w:val="ListBullet"/>
            </w:pPr>
            <w:r>
              <w:t>Define consumer activism and environmentalism, and explain how they affect marketing strategies</w:t>
            </w:r>
          </w:p>
          <w:p w14:paraId="03F03763" w14:textId="25D1DC9C" w:rsidR="00DC7132" w:rsidRDefault="00DC7132" w:rsidP="00DC7132">
            <w:pPr>
              <w:pStyle w:val="ListBullet"/>
            </w:pPr>
            <w:r>
              <w:t>Describe the principles of sustainable marketing</w:t>
            </w:r>
          </w:p>
          <w:p w14:paraId="2CDCDCE9" w14:textId="54DFB93B" w:rsidR="00415766" w:rsidRPr="002147C1" w:rsidRDefault="00DC7132" w:rsidP="00DC7132">
            <w:pPr>
              <w:pStyle w:val="ListBullet"/>
            </w:pPr>
            <w:r>
              <w:t>Explain the role of ethics in marketing</w:t>
            </w:r>
          </w:p>
        </w:tc>
        <w:tc>
          <w:tcPr>
            <w:tcW w:w="2126" w:type="dxa"/>
          </w:tcPr>
          <w:p w14:paraId="3013A3E6" w14:textId="4D5A50E6" w:rsidR="00415766" w:rsidRDefault="00415766" w:rsidP="001B2BE3">
            <w:pPr>
              <w:spacing w:line="240" w:lineRule="auto"/>
              <w:ind w:right="648"/>
            </w:pPr>
            <w:r>
              <w:t xml:space="preserve">Chapter </w:t>
            </w:r>
            <w:r w:rsidR="00DC7132">
              <w:t>3</w:t>
            </w:r>
          </w:p>
          <w:p w14:paraId="2E2FB1BC" w14:textId="77777777" w:rsidR="006915E0" w:rsidRDefault="006915E0" w:rsidP="00833CB7">
            <w:pPr>
              <w:spacing w:line="240" w:lineRule="auto"/>
            </w:pPr>
            <w:r w:rsidRPr="005B3BF7">
              <w:t>In-Class Group Project Working Session</w:t>
            </w:r>
          </w:p>
          <w:p w14:paraId="7C836C71" w14:textId="77777777" w:rsidR="00415766" w:rsidRDefault="00415766" w:rsidP="001B2BE3">
            <w:pPr>
              <w:spacing w:line="240" w:lineRule="auto"/>
              <w:ind w:right="648"/>
            </w:pPr>
          </w:p>
          <w:p w14:paraId="58E42C9A" w14:textId="77777777" w:rsidR="00415766" w:rsidRPr="00495E5E" w:rsidRDefault="00415766" w:rsidP="001B2BE3">
            <w:pPr>
              <w:spacing w:line="240" w:lineRule="auto"/>
              <w:ind w:right="648"/>
            </w:pPr>
          </w:p>
        </w:tc>
      </w:tr>
      <w:tr w:rsidR="00415766" w:rsidRPr="00CD7DE0" w14:paraId="53BC7024" w14:textId="77777777" w:rsidTr="001B2BE3">
        <w:trPr>
          <w:trHeight w:val="1567"/>
        </w:trPr>
        <w:tc>
          <w:tcPr>
            <w:tcW w:w="1139" w:type="dxa"/>
          </w:tcPr>
          <w:p w14:paraId="605ED1CF" w14:textId="1CDE5BDA" w:rsidR="00415766" w:rsidRDefault="005D33F7" w:rsidP="001B2BE3">
            <w:pPr>
              <w:rPr>
                <w:rFonts w:ascii="Arial" w:hAnsi="Arial" w:cs="Arial"/>
                <w:szCs w:val="20"/>
              </w:rPr>
            </w:pPr>
            <w:r>
              <w:rPr>
                <w:rFonts w:ascii="Arial" w:hAnsi="Arial" w:cs="Arial"/>
                <w:szCs w:val="20"/>
              </w:rPr>
              <w:lastRenderedPageBreak/>
              <w:t>Jan 28</w:t>
            </w:r>
          </w:p>
          <w:p w14:paraId="19767AF0" w14:textId="3BE245A0" w:rsidR="00DC7132" w:rsidRDefault="00DC7132" w:rsidP="001B2BE3">
            <w:pPr>
              <w:rPr>
                <w:rFonts w:ascii="Arial" w:hAnsi="Arial" w:cs="Arial"/>
                <w:szCs w:val="20"/>
              </w:rPr>
            </w:pPr>
            <w:r>
              <w:rPr>
                <w:rFonts w:ascii="Arial" w:hAnsi="Arial" w:cs="Arial"/>
                <w:szCs w:val="20"/>
              </w:rPr>
              <w:t>(Online)</w:t>
            </w:r>
          </w:p>
          <w:p w14:paraId="30A3E969" w14:textId="77777777" w:rsidR="00415766" w:rsidRDefault="00415766" w:rsidP="001B2BE3">
            <w:pPr>
              <w:rPr>
                <w:rFonts w:ascii="Arial" w:hAnsi="Arial" w:cs="Arial"/>
                <w:szCs w:val="20"/>
              </w:rPr>
            </w:pPr>
          </w:p>
          <w:p w14:paraId="1B3E3A9D" w14:textId="77777777" w:rsidR="00415766" w:rsidRPr="00ED149A" w:rsidRDefault="00415766" w:rsidP="001B2BE3">
            <w:pPr>
              <w:rPr>
                <w:rFonts w:ascii="Arial" w:hAnsi="Arial" w:cs="Arial"/>
                <w:szCs w:val="20"/>
              </w:rPr>
            </w:pPr>
          </w:p>
        </w:tc>
        <w:tc>
          <w:tcPr>
            <w:tcW w:w="6379" w:type="dxa"/>
          </w:tcPr>
          <w:p w14:paraId="3D5B47DE" w14:textId="7E8D33B9" w:rsidR="00415766" w:rsidRPr="00065508" w:rsidRDefault="00560C40" w:rsidP="001B2BE3">
            <w:pPr>
              <w:spacing w:after="0" w:line="240" w:lineRule="auto"/>
              <w:rPr>
                <w:rFonts w:cstheme="minorHAnsi"/>
                <w:b/>
                <w:lang w:val="en-US"/>
              </w:rPr>
            </w:pPr>
            <w:r>
              <w:rPr>
                <w:rFonts w:cstheme="minorHAnsi"/>
                <w:b/>
                <w:lang w:val="en-US"/>
              </w:rPr>
              <w:t xml:space="preserve">Analyzing the </w:t>
            </w:r>
            <w:r w:rsidR="00415766" w:rsidRPr="00065508">
              <w:rPr>
                <w:rFonts w:cstheme="minorHAnsi"/>
                <w:b/>
                <w:lang w:val="en-US"/>
              </w:rPr>
              <w:t>Marketing Environment</w:t>
            </w:r>
          </w:p>
          <w:p w14:paraId="24EF3B44" w14:textId="526676DB" w:rsidR="00560C40" w:rsidRDefault="00560C40" w:rsidP="00560C40">
            <w:pPr>
              <w:pStyle w:val="ListBullet"/>
            </w:pPr>
            <w:r>
              <w:t>Describe the environmental forces that affect the company’s ability to serve its customers</w:t>
            </w:r>
          </w:p>
          <w:p w14:paraId="08C16F0E" w14:textId="2327656B" w:rsidR="00560C40" w:rsidRDefault="00560C40" w:rsidP="00560C40">
            <w:pPr>
              <w:pStyle w:val="ListBullet"/>
            </w:pPr>
            <w:r>
              <w:t>Explain how changes in the demographic and economic environments affect marketing decisions</w:t>
            </w:r>
          </w:p>
          <w:p w14:paraId="0CBE5702" w14:textId="470DD1AC" w:rsidR="00560C40" w:rsidRDefault="00560C40" w:rsidP="00560C40">
            <w:pPr>
              <w:pStyle w:val="ListBullet"/>
            </w:pPr>
            <w:r>
              <w:t>Identify the major trends in the firm’s natural and technological environments</w:t>
            </w:r>
          </w:p>
          <w:p w14:paraId="56A31179" w14:textId="1E24908E" w:rsidR="00560C40" w:rsidRDefault="00560C40" w:rsidP="00560C40">
            <w:pPr>
              <w:pStyle w:val="ListBullet"/>
            </w:pPr>
            <w:r>
              <w:t>Explain the key changes in the political and cultural environment</w:t>
            </w:r>
          </w:p>
          <w:p w14:paraId="729531A3" w14:textId="595525C8" w:rsidR="00415766" w:rsidRPr="002147C1" w:rsidRDefault="00560C40" w:rsidP="005B3BF7">
            <w:pPr>
              <w:pStyle w:val="ListBullet"/>
            </w:pPr>
            <w:r>
              <w:t>Discuss how companies can react to the marketing environment</w:t>
            </w:r>
          </w:p>
        </w:tc>
        <w:tc>
          <w:tcPr>
            <w:tcW w:w="2126" w:type="dxa"/>
          </w:tcPr>
          <w:p w14:paraId="609E33F9" w14:textId="7B106E50" w:rsidR="00415766" w:rsidRDefault="00415766" w:rsidP="001B2BE3">
            <w:pPr>
              <w:spacing w:line="240" w:lineRule="auto"/>
              <w:ind w:right="648"/>
            </w:pPr>
            <w:r>
              <w:t xml:space="preserve">Chapter </w:t>
            </w:r>
            <w:r w:rsidR="00DC7132">
              <w:t>4</w:t>
            </w:r>
          </w:p>
          <w:p w14:paraId="5598AA00" w14:textId="6FBEDBA5" w:rsidR="004B4EBC" w:rsidRDefault="004B4EBC" w:rsidP="00833CB7">
            <w:pPr>
              <w:spacing w:line="240" w:lineRule="auto"/>
            </w:pPr>
          </w:p>
          <w:p w14:paraId="2461B729" w14:textId="418D7576" w:rsidR="00415766" w:rsidRPr="00495E5E" w:rsidRDefault="00415766" w:rsidP="001B2BE3">
            <w:pPr>
              <w:spacing w:line="240" w:lineRule="auto"/>
              <w:ind w:right="648"/>
            </w:pPr>
          </w:p>
        </w:tc>
      </w:tr>
      <w:tr w:rsidR="00415766" w:rsidRPr="00CD7DE0" w14:paraId="79F52FE9" w14:textId="77777777" w:rsidTr="001B2BE3">
        <w:trPr>
          <w:trHeight w:val="2406"/>
        </w:trPr>
        <w:tc>
          <w:tcPr>
            <w:tcW w:w="1139" w:type="dxa"/>
          </w:tcPr>
          <w:p w14:paraId="7F270385" w14:textId="3B7B2334" w:rsidR="00415766" w:rsidRDefault="005D33F7" w:rsidP="00CE62C1">
            <w:pPr>
              <w:spacing w:after="0" w:line="240" w:lineRule="auto"/>
              <w:rPr>
                <w:rFonts w:ascii="Arial" w:hAnsi="Arial" w:cs="Arial"/>
                <w:szCs w:val="20"/>
              </w:rPr>
            </w:pPr>
            <w:r>
              <w:rPr>
                <w:rFonts w:ascii="Arial" w:hAnsi="Arial" w:cs="Arial"/>
                <w:szCs w:val="20"/>
              </w:rPr>
              <w:t>Feb 4</w:t>
            </w:r>
          </w:p>
          <w:p w14:paraId="7E026278" w14:textId="20A8EAB0" w:rsidR="00DB6CFA" w:rsidRDefault="00DB6CFA" w:rsidP="00CE62C1">
            <w:pPr>
              <w:spacing w:after="0" w:line="240" w:lineRule="auto"/>
              <w:rPr>
                <w:rFonts w:ascii="Arial" w:hAnsi="Arial" w:cs="Arial"/>
                <w:szCs w:val="20"/>
              </w:rPr>
            </w:pPr>
            <w:r>
              <w:rPr>
                <w:rFonts w:ascii="Arial" w:hAnsi="Arial" w:cs="Arial"/>
                <w:szCs w:val="20"/>
              </w:rPr>
              <w:t>(In Class)</w:t>
            </w:r>
          </w:p>
          <w:p w14:paraId="16BEFB7B" w14:textId="77777777" w:rsidR="00415766" w:rsidRDefault="00415766" w:rsidP="001B2BE3">
            <w:pPr>
              <w:rPr>
                <w:rFonts w:ascii="Arial" w:hAnsi="Arial" w:cs="Arial"/>
                <w:szCs w:val="20"/>
              </w:rPr>
            </w:pPr>
          </w:p>
          <w:p w14:paraId="37C26265" w14:textId="77777777" w:rsidR="00415766" w:rsidRPr="00ED149A" w:rsidRDefault="00415766" w:rsidP="001B2BE3">
            <w:pPr>
              <w:rPr>
                <w:rFonts w:ascii="Arial" w:hAnsi="Arial" w:cs="Arial"/>
                <w:szCs w:val="20"/>
              </w:rPr>
            </w:pPr>
          </w:p>
        </w:tc>
        <w:tc>
          <w:tcPr>
            <w:tcW w:w="6379" w:type="dxa"/>
          </w:tcPr>
          <w:p w14:paraId="46946921" w14:textId="28FA2226" w:rsidR="00CB4A38" w:rsidRDefault="00CB4A38" w:rsidP="00CB4A38">
            <w:pPr>
              <w:pStyle w:val="NoSpacing"/>
            </w:pPr>
            <w:r>
              <w:rPr>
                <w:b/>
              </w:rPr>
              <w:t>M</w:t>
            </w:r>
            <w:r w:rsidRPr="00CB4A38">
              <w:rPr>
                <w:b/>
              </w:rPr>
              <w:t>anaging Marketing Information to Gain Customer Insights</w:t>
            </w:r>
          </w:p>
          <w:p w14:paraId="0AC10A47" w14:textId="55ABE628" w:rsidR="00CB4A38" w:rsidRDefault="00CB4A38" w:rsidP="00CB4A38">
            <w:pPr>
              <w:pStyle w:val="ListBullet"/>
            </w:pPr>
            <w:r>
              <w:t>Explain the importance of information in gaining insights about the marketplace and customers</w:t>
            </w:r>
          </w:p>
          <w:p w14:paraId="0D8116C6" w14:textId="5068E623" w:rsidR="00CB4A38" w:rsidRDefault="00CB4A38" w:rsidP="00CB4A38">
            <w:pPr>
              <w:pStyle w:val="ListBullet"/>
            </w:pPr>
            <w:r>
              <w:t>Define the marketing information system and discuss its parts</w:t>
            </w:r>
          </w:p>
          <w:p w14:paraId="187AF717" w14:textId="01711A83" w:rsidR="00CB4A38" w:rsidRDefault="00CB4A38" w:rsidP="00CB4A38">
            <w:pPr>
              <w:pStyle w:val="ListBullet"/>
            </w:pPr>
            <w:r>
              <w:t>Outline the steps in the marketing research process</w:t>
            </w:r>
          </w:p>
          <w:p w14:paraId="19A621D1" w14:textId="20F4022B" w:rsidR="00CB4A38" w:rsidRDefault="00CB4A38" w:rsidP="00CB4A38">
            <w:pPr>
              <w:pStyle w:val="ListBullet"/>
            </w:pPr>
            <w:r>
              <w:t>Explain how companies analyze and use marketing information</w:t>
            </w:r>
          </w:p>
          <w:p w14:paraId="6C68F6F4" w14:textId="32973C87" w:rsidR="00415766" w:rsidRPr="00246358" w:rsidRDefault="00CB4A38" w:rsidP="005B3BF7">
            <w:pPr>
              <w:pStyle w:val="ListBullet"/>
              <w:rPr>
                <w:rFonts w:ascii="Arial" w:hAnsi="Arial" w:cs="Arial"/>
                <w:lang w:val="en-US"/>
              </w:rPr>
            </w:pPr>
            <w:r>
              <w:t>Discuss the special issues some marketing researchers face, including public policy and ethics issues</w:t>
            </w:r>
          </w:p>
        </w:tc>
        <w:tc>
          <w:tcPr>
            <w:tcW w:w="2126" w:type="dxa"/>
          </w:tcPr>
          <w:p w14:paraId="4DE3E503" w14:textId="77777777" w:rsidR="00415766" w:rsidRPr="005B3BF7" w:rsidRDefault="00415766" w:rsidP="001B2BE3">
            <w:pPr>
              <w:spacing w:line="240" w:lineRule="auto"/>
              <w:ind w:left="249" w:right="646" w:hanging="249"/>
            </w:pPr>
            <w:r w:rsidRPr="005B3BF7">
              <w:rPr>
                <w:b/>
              </w:rPr>
              <w:t xml:space="preserve"> </w:t>
            </w:r>
            <w:r w:rsidRPr="005B3BF7">
              <w:t xml:space="preserve">Chapter </w:t>
            </w:r>
            <w:r w:rsidR="00CB4A38" w:rsidRPr="005B3BF7">
              <w:t>5</w:t>
            </w:r>
          </w:p>
          <w:p w14:paraId="3AD59382" w14:textId="77777777" w:rsidR="00EC399E" w:rsidRPr="005B3BF7" w:rsidRDefault="00EC399E" w:rsidP="00EC399E">
            <w:pPr>
              <w:spacing w:line="240" w:lineRule="auto"/>
            </w:pPr>
            <w:r w:rsidRPr="005B3BF7">
              <w:t>In-Class Group Project Working Session</w:t>
            </w:r>
          </w:p>
          <w:p w14:paraId="11D6D6A5" w14:textId="3EDD6120" w:rsidR="00EC399E" w:rsidRPr="005B3BF7" w:rsidRDefault="00EC399E" w:rsidP="001B2BE3">
            <w:pPr>
              <w:spacing w:line="240" w:lineRule="auto"/>
              <w:ind w:left="249" w:right="646" w:hanging="249"/>
            </w:pPr>
          </w:p>
        </w:tc>
      </w:tr>
      <w:tr w:rsidR="00415766" w:rsidRPr="00CD7DE0" w14:paraId="25B062CD" w14:textId="77777777" w:rsidTr="001B2BE3">
        <w:tc>
          <w:tcPr>
            <w:tcW w:w="1139" w:type="dxa"/>
          </w:tcPr>
          <w:p w14:paraId="4E3BF1C8" w14:textId="6D7C51E3" w:rsidR="00415766" w:rsidRDefault="005D33F7" w:rsidP="001B2BE3">
            <w:pPr>
              <w:rPr>
                <w:rFonts w:ascii="Arial" w:hAnsi="Arial" w:cs="Arial"/>
                <w:szCs w:val="20"/>
              </w:rPr>
            </w:pPr>
            <w:r>
              <w:rPr>
                <w:rFonts w:ascii="Arial" w:hAnsi="Arial" w:cs="Arial"/>
                <w:szCs w:val="20"/>
              </w:rPr>
              <w:t>Feb 11</w:t>
            </w:r>
          </w:p>
          <w:p w14:paraId="555E7051" w14:textId="3638C8C6" w:rsidR="00DB6CFA" w:rsidRDefault="00DB6CFA" w:rsidP="001B2BE3">
            <w:pPr>
              <w:rPr>
                <w:rFonts w:ascii="Arial" w:hAnsi="Arial" w:cs="Arial"/>
                <w:szCs w:val="20"/>
              </w:rPr>
            </w:pPr>
            <w:r>
              <w:rPr>
                <w:rFonts w:ascii="Arial" w:hAnsi="Arial" w:cs="Arial"/>
                <w:szCs w:val="20"/>
              </w:rPr>
              <w:t>(Online)</w:t>
            </w:r>
          </w:p>
          <w:p w14:paraId="6CB77479" w14:textId="77777777" w:rsidR="00415766" w:rsidRDefault="00415766" w:rsidP="001B2BE3">
            <w:pPr>
              <w:rPr>
                <w:rFonts w:ascii="Arial" w:hAnsi="Arial" w:cs="Arial"/>
                <w:szCs w:val="20"/>
              </w:rPr>
            </w:pPr>
          </w:p>
          <w:p w14:paraId="54FC3899" w14:textId="77777777" w:rsidR="00415766" w:rsidRPr="00ED149A" w:rsidRDefault="00415766" w:rsidP="001B2BE3">
            <w:pPr>
              <w:rPr>
                <w:rFonts w:ascii="Arial" w:hAnsi="Arial" w:cs="Arial"/>
                <w:szCs w:val="20"/>
              </w:rPr>
            </w:pPr>
          </w:p>
        </w:tc>
        <w:tc>
          <w:tcPr>
            <w:tcW w:w="6379" w:type="dxa"/>
          </w:tcPr>
          <w:p w14:paraId="6B141C1F" w14:textId="01342E31" w:rsidR="00415766" w:rsidRPr="006823F4" w:rsidRDefault="00A94CC7" w:rsidP="001B2BE3">
            <w:pPr>
              <w:pStyle w:val="NoSpacing"/>
              <w:rPr>
                <w:b/>
              </w:rPr>
            </w:pPr>
            <w:r w:rsidRPr="00A94CC7">
              <w:rPr>
                <w:b/>
              </w:rPr>
              <w:t>Understanding Consumer and Business Buyer Behaviour</w:t>
            </w:r>
          </w:p>
          <w:p w14:paraId="2FF6B56B" w14:textId="4F6CBB4C" w:rsidR="00A94CC7" w:rsidRDefault="00A94CC7" w:rsidP="00A94CC7">
            <w:pPr>
              <w:pStyle w:val="ListBullet"/>
            </w:pPr>
            <w:r>
              <w:t>Understand the consumer market and the major factors that influence consumer buyer behaviour</w:t>
            </w:r>
          </w:p>
          <w:p w14:paraId="269A9507" w14:textId="63BF428E" w:rsidR="00A94CC7" w:rsidRDefault="00A94CC7" w:rsidP="00A94CC7">
            <w:pPr>
              <w:pStyle w:val="ListBullet"/>
            </w:pPr>
            <w:r>
              <w:t>Identify and discuss the stages in the buyer decision process</w:t>
            </w:r>
          </w:p>
          <w:p w14:paraId="1353E824" w14:textId="7FFB791B" w:rsidR="00A94CC7" w:rsidRDefault="00A94CC7" w:rsidP="00A94CC7">
            <w:pPr>
              <w:pStyle w:val="ListBullet"/>
            </w:pPr>
            <w:r>
              <w:t>Describe the adoption and diffusion process for new products</w:t>
            </w:r>
          </w:p>
          <w:p w14:paraId="14FD6235" w14:textId="7445F9C5" w:rsidR="00A94CC7" w:rsidRDefault="00A94CC7" w:rsidP="00A94CC7">
            <w:pPr>
              <w:pStyle w:val="ListBullet"/>
            </w:pPr>
            <w:r>
              <w:t>Define the business market and identify the major factors that influence business buyer behaviour</w:t>
            </w:r>
          </w:p>
          <w:p w14:paraId="466AD1F0" w14:textId="5BCBB417" w:rsidR="00415766" w:rsidRDefault="00A94CC7" w:rsidP="00A94CC7">
            <w:pPr>
              <w:pStyle w:val="ListBullet"/>
            </w:pPr>
            <w:r>
              <w:t>List and define the steps in the business buying decision process</w:t>
            </w:r>
          </w:p>
          <w:p w14:paraId="30C8B73D" w14:textId="77777777" w:rsidR="00711E22" w:rsidRDefault="00711E22" w:rsidP="00711E22">
            <w:pPr>
              <w:pStyle w:val="ListBullet"/>
              <w:numPr>
                <w:ilvl w:val="0"/>
                <w:numId w:val="0"/>
              </w:numPr>
              <w:ind w:left="360"/>
            </w:pPr>
          </w:p>
          <w:p w14:paraId="6D09788E" w14:textId="0DE56F6B" w:rsidR="00711E22" w:rsidRPr="00D66ADF" w:rsidRDefault="00711E22" w:rsidP="00711E22">
            <w:pPr>
              <w:spacing w:after="0" w:line="240" w:lineRule="auto"/>
              <w:rPr>
                <w:rFonts w:cstheme="minorHAnsi"/>
                <w:b/>
                <w:highlight w:val="lightGray"/>
                <w:lang w:val="en-US"/>
              </w:rPr>
            </w:pPr>
            <w:r w:rsidRPr="00D66ADF">
              <w:rPr>
                <w:rFonts w:cstheme="minorHAnsi"/>
                <w:b/>
                <w:highlight w:val="lightGray"/>
                <w:lang w:val="en-US"/>
              </w:rPr>
              <w:t>Due Feb 17: Group Project -Stage 1 – Research Project</w:t>
            </w:r>
          </w:p>
          <w:p w14:paraId="1F62D500" w14:textId="77777777" w:rsidR="00711E22" w:rsidRPr="00D66ADF" w:rsidRDefault="00711E22" w:rsidP="00711E22">
            <w:pPr>
              <w:spacing w:after="0" w:line="240" w:lineRule="auto"/>
              <w:rPr>
                <w:rFonts w:cstheme="minorHAnsi"/>
                <w:b/>
                <w:highlight w:val="lightGray"/>
                <w:lang w:val="en-US"/>
              </w:rPr>
            </w:pPr>
          </w:p>
          <w:p w14:paraId="0564FA5D" w14:textId="77777777" w:rsidR="00711E22" w:rsidRPr="00D66ADF" w:rsidRDefault="00711E22" w:rsidP="00711E22">
            <w:pPr>
              <w:pStyle w:val="ListBullet"/>
              <w:numPr>
                <w:ilvl w:val="0"/>
                <w:numId w:val="0"/>
              </w:numPr>
              <w:ind w:left="360" w:hanging="360"/>
              <w:rPr>
                <w:rFonts w:cstheme="minorHAnsi"/>
                <w:b/>
                <w:highlight w:val="lightGray"/>
                <w:lang w:val="en-US"/>
              </w:rPr>
            </w:pPr>
            <w:r w:rsidRPr="00D66ADF">
              <w:rPr>
                <w:rFonts w:cstheme="minorHAnsi"/>
                <w:b/>
                <w:highlight w:val="lightGray"/>
                <w:lang w:val="en-US"/>
              </w:rPr>
              <w:t>Assignments are to be submitted via the Dropbox on Avenue2Learn</w:t>
            </w:r>
          </w:p>
          <w:p w14:paraId="64C4CD6B" w14:textId="50631D39" w:rsidR="00711E22" w:rsidRDefault="00711E22" w:rsidP="00711E22">
            <w:pPr>
              <w:pStyle w:val="ListBullet"/>
              <w:numPr>
                <w:ilvl w:val="0"/>
                <w:numId w:val="0"/>
              </w:numPr>
              <w:ind w:left="360" w:hanging="360"/>
            </w:pPr>
            <w:r w:rsidRPr="00D66ADF">
              <w:rPr>
                <w:rFonts w:cstheme="minorHAnsi"/>
                <w:b/>
                <w:highlight w:val="lightGray"/>
                <w:lang w:val="en-US"/>
              </w:rPr>
              <w:t>by 11:55pm ET on due date</w:t>
            </w:r>
          </w:p>
          <w:p w14:paraId="0B04B9D6" w14:textId="77777777" w:rsidR="00415766" w:rsidRPr="002147C1" w:rsidRDefault="00415766" w:rsidP="009C4B92">
            <w:pPr>
              <w:pStyle w:val="NoSpacing"/>
            </w:pPr>
          </w:p>
        </w:tc>
        <w:tc>
          <w:tcPr>
            <w:tcW w:w="2126" w:type="dxa"/>
          </w:tcPr>
          <w:p w14:paraId="4F59EB75" w14:textId="336DC931" w:rsidR="00415766" w:rsidRDefault="00415766" w:rsidP="001B2BE3">
            <w:pPr>
              <w:spacing w:line="240" w:lineRule="auto"/>
              <w:ind w:right="648"/>
            </w:pPr>
            <w:r>
              <w:t xml:space="preserve">Chapter </w:t>
            </w:r>
            <w:r w:rsidR="00A94CC7">
              <w:t>6</w:t>
            </w:r>
          </w:p>
          <w:p w14:paraId="7CCDDE61" w14:textId="77777777" w:rsidR="00415766" w:rsidRDefault="00415766" w:rsidP="001B2BE3">
            <w:pPr>
              <w:spacing w:line="240" w:lineRule="auto"/>
              <w:ind w:right="648"/>
            </w:pPr>
          </w:p>
          <w:p w14:paraId="00D926C1" w14:textId="77777777" w:rsidR="00415766" w:rsidRPr="00495E5E" w:rsidRDefault="00415766" w:rsidP="009C4B92">
            <w:pPr>
              <w:spacing w:line="240" w:lineRule="auto"/>
              <w:ind w:right="648"/>
            </w:pPr>
          </w:p>
        </w:tc>
      </w:tr>
      <w:tr w:rsidR="00415766" w:rsidRPr="00CD7DE0" w14:paraId="4BF4613B" w14:textId="77777777" w:rsidTr="001B2BE3">
        <w:tc>
          <w:tcPr>
            <w:tcW w:w="1139" w:type="dxa"/>
          </w:tcPr>
          <w:p w14:paraId="7ACB1E26" w14:textId="2EA47ABB" w:rsidR="00415766" w:rsidRPr="00ED149A" w:rsidRDefault="005D33F7" w:rsidP="009C4B92">
            <w:pPr>
              <w:rPr>
                <w:rFonts w:ascii="Arial" w:hAnsi="Arial" w:cs="Arial"/>
                <w:szCs w:val="20"/>
              </w:rPr>
            </w:pPr>
            <w:r>
              <w:rPr>
                <w:rFonts w:ascii="Arial" w:hAnsi="Arial" w:cs="Arial"/>
                <w:szCs w:val="20"/>
              </w:rPr>
              <w:t>Feb 18</w:t>
            </w:r>
            <w:r w:rsidR="00C37EDA">
              <w:rPr>
                <w:rFonts w:ascii="Arial" w:hAnsi="Arial" w:cs="Arial"/>
                <w:szCs w:val="20"/>
              </w:rPr>
              <w:t xml:space="preserve"> – Feb 24</w:t>
            </w:r>
          </w:p>
        </w:tc>
        <w:tc>
          <w:tcPr>
            <w:tcW w:w="6379" w:type="dxa"/>
          </w:tcPr>
          <w:p w14:paraId="767E769C" w14:textId="6EF9DCD5" w:rsidR="00EC399E" w:rsidRPr="005B3BF7" w:rsidRDefault="00C37EDA" w:rsidP="005B3BF7">
            <w:pPr>
              <w:pStyle w:val="NoSpacing"/>
              <w:rPr>
                <w:b/>
                <w:sz w:val="28"/>
                <w:szCs w:val="28"/>
              </w:rPr>
            </w:pPr>
            <w:r>
              <w:rPr>
                <w:b/>
                <w:sz w:val="28"/>
                <w:szCs w:val="28"/>
              </w:rPr>
              <w:t>Mid-Term Recess</w:t>
            </w:r>
          </w:p>
        </w:tc>
        <w:tc>
          <w:tcPr>
            <w:tcW w:w="2126" w:type="dxa"/>
          </w:tcPr>
          <w:p w14:paraId="6C9930DC" w14:textId="1AE1AC84" w:rsidR="00415766" w:rsidRPr="00495E5E" w:rsidRDefault="00415766" w:rsidP="00B67668">
            <w:pPr>
              <w:spacing w:line="240" w:lineRule="auto"/>
              <w:ind w:right="648"/>
            </w:pPr>
          </w:p>
        </w:tc>
      </w:tr>
      <w:tr w:rsidR="00C37EDA" w:rsidRPr="00CD7DE0" w14:paraId="2E46DAD2" w14:textId="77777777" w:rsidTr="001B2BE3">
        <w:tc>
          <w:tcPr>
            <w:tcW w:w="1139" w:type="dxa"/>
          </w:tcPr>
          <w:p w14:paraId="3ABB0F9B" w14:textId="714FF6AB" w:rsidR="00C37EDA" w:rsidRDefault="00C37EDA" w:rsidP="00C37EDA">
            <w:pPr>
              <w:rPr>
                <w:rFonts w:ascii="Arial" w:hAnsi="Arial" w:cs="Arial"/>
                <w:szCs w:val="20"/>
              </w:rPr>
            </w:pPr>
            <w:r>
              <w:rPr>
                <w:rFonts w:ascii="Arial" w:hAnsi="Arial" w:cs="Arial"/>
                <w:szCs w:val="20"/>
              </w:rPr>
              <w:t>Feb 25</w:t>
            </w:r>
          </w:p>
          <w:p w14:paraId="23B6E573" w14:textId="59A6C264" w:rsidR="00DB6CFA" w:rsidRDefault="00DB6CFA" w:rsidP="00C37EDA">
            <w:pPr>
              <w:rPr>
                <w:rFonts w:ascii="Arial" w:hAnsi="Arial" w:cs="Arial"/>
                <w:szCs w:val="20"/>
              </w:rPr>
            </w:pPr>
            <w:r>
              <w:rPr>
                <w:rFonts w:ascii="Arial" w:hAnsi="Arial" w:cs="Arial"/>
                <w:szCs w:val="20"/>
              </w:rPr>
              <w:t>(In Class)</w:t>
            </w:r>
          </w:p>
          <w:p w14:paraId="35527B4F" w14:textId="77777777" w:rsidR="00C37EDA" w:rsidRDefault="00C37EDA" w:rsidP="00C37EDA">
            <w:pPr>
              <w:rPr>
                <w:rFonts w:ascii="Arial" w:hAnsi="Arial" w:cs="Arial"/>
                <w:szCs w:val="20"/>
              </w:rPr>
            </w:pPr>
          </w:p>
          <w:p w14:paraId="7942F144" w14:textId="0C4B8601" w:rsidR="00C37EDA" w:rsidRPr="00ED149A" w:rsidRDefault="00C37EDA" w:rsidP="00C37EDA">
            <w:pPr>
              <w:rPr>
                <w:rFonts w:ascii="Arial" w:hAnsi="Arial" w:cs="Arial"/>
                <w:szCs w:val="20"/>
              </w:rPr>
            </w:pPr>
          </w:p>
        </w:tc>
        <w:tc>
          <w:tcPr>
            <w:tcW w:w="6379" w:type="dxa"/>
          </w:tcPr>
          <w:p w14:paraId="06F68C59" w14:textId="5B916732" w:rsidR="00F60872" w:rsidRPr="006823F4" w:rsidRDefault="00F60872" w:rsidP="00EC399E">
            <w:pPr>
              <w:pStyle w:val="NoSpacing"/>
              <w:ind w:left="0" w:firstLine="0"/>
              <w:rPr>
                <w:b/>
              </w:rPr>
            </w:pPr>
            <w:r w:rsidRPr="00F60872">
              <w:rPr>
                <w:b/>
              </w:rPr>
              <w:t>Segmentation, Targeting, and Positioning</w:t>
            </w:r>
          </w:p>
          <w:p w14:paraId="4CF8D817" w14:textId="77777777" w:rsidR="00F60872" w:rsidRDefault="00F60872" w:rsidP="00F60872">
            <w:pPr>
              <w:pStyle w:val="ListBullet"/>
            </w:pPr>
            <w:r>
              <w:t>define the major steps in designing a customer-driven marketing strategy: market segmentation, targeting, differentiation, and positioning</w:t>
            </w:r>
          </w:p>
          <w:p w14:paraId="0186B91C" w14:textId="77777777" w:rsidR="00F60872" w:rsidRDefault="00F60872" w:rsidP="00F60872">
            <w:pPr>
              <w:pStyle w:val="ListBullet"/>
            </w:pPr>
            <w:r>
              <w:t>list and discuss the major bases for segmenting consumer and business markets</w:t>
            </w:r>
          </w:p>
          <w:p w14:paraId="287816FA" w14:textId="77777777" w:rsidR="00F60872" w:rsidRDefault="00F60872" w:rsidP="00F60872">
            <w:pPr>
              <w:pStyle w:val="ListBullet"/>
            </w:pPr>
            <w:r>
              <w:t>explain how companies identify attractive market segments and choose a market-targeting strategy</w:t>
            </w:r>
          </w:p>
          <w:p w14:paraId="182EBFEE" w14:textId="4454B94A" w:rsidR="00C37EDA" w:rsidRPr="00246358" w:rsidRDefault="00F60872" w:rsidP="00F60872">
            <w:pPr>
              <w:pStyle w:val="ListBullet"/>
            </w:pPr>
            <w:r>
              <w:lastRenderedPageBreak/>
              <w:t>discuss how companies differentiate and position their products for maximum competitive advantage</w:t>
            </w:r>
          </w:p>
        </w:tc>
        <w:tc>
          <w:tcPr>
            <w:tcW w:w="2126" w:type="dxa"/>
          </w:tcPr>
          <w:p w14:paraId="001CFBDA" w14:textId="6E35FD2D" w:rsidR="00F60872" w:rsidRDefault="00F60872" w:rsidP="000662B2">
            <w:pPr>
              <w:spacing w:line="240" w:lineRule="auto"/>
              <w:ind w:left="252" w:right="648" w:hanging="252"/>
            </w:pPr>
            <w:r>
              <w:lastRenderedPageBreak/>
              <w:t>Chapter 7</w:t>
            </w:r>
          </w:p>
          <w:p w14:paraId="530D2933" w14:textId="77777777" w:rsidR="00F60872" w:rsidRPr="005B3BF7" w:rsidRDefault="00F60872" w:rsidP="00F60872">
            <w:pPr>
              <w:spacing w:line="240" w:lineRule="auto"/>
            </w:pPr>
            <w:r w:rsidRPr="005B3BF7">
              <w:t>In-Class Group Project Working Session</w:t>
            </w:r>
          </w:p>
          <w:p w14:paraId="5485DB9C" w14:textId="77777777" w:rsidR="00C37EDA" w:rsidRPr="00F60872" w:rsidRDefault="00C37EDA" w:rsidP="00C37EDA">
            <w:pPr>
              <w:spacing w:line="240" w:lineRule="auto"/>
              <w:ind w:left="252" w:right="648" w:hanging="252"/>
              <w:rPr>
                <w:highlight w:val="yellow"/>
              </w:rPr>
            </w:pPr>
          </w:p>
        </w:tc>
      </w:tr>
      <w:tr w:rsidR="00C37EDA" w:rsidRPr="00CD7DE0" w14:paraId="4C080695" w14:textId="77777777" w:rsidTr="001B2BE3">
        <w:tc>
          <w:tcPr>
            <w:tcW w:w="1139" w:type="dxa"/>
          </w:tcPr>
          <w:p w14:paraId="08EF74E0" w14:textId="3334969F" w:rsidR="00C37EDA" w:rsidRDefault="00C37EDA" w:rsidP="00C37EDA">
            <w:pPr>
              <w:rPr>
                <w:rFonts w:ascii="Arial" w:hAnsi="Arial" w:cs="Arial"/>
                <w:szCs w:val="20"/>
              </w:rPr>
            </w:pPr>
            <w:r>
              <w:rPr>
                <w:rFonts w:ascii="Arial" w:hAnsi="Arial" w:cs="Arial"/>
                <w:szCs w:val="20"/>
              </w:rPr>
              <w:t>Mar 4</w:t>
            </w:r>
          </w:p>
          <w:p w14:paraId="03833280" w14:textId="7C76B6CE" w:rsidR="00DB6CFA" w:rsidRDefault="00DB6CFA" w:rsidP="00C37EDA">
            <w:pPr>
              <w:rPr>
                <w:rFonts w:ascii="Arial" w:hAnsi="Arial" w:cs="Arial"/>
                <w:szCs w:val="20"/>
              </w:rPr>
            </w:pPr>
            <w:r>
              <w:rPr>
                <w:rFonts w:ascii="Arial" w:hAnsi="Arial" w:cs="Arial"/>
                <w:szCs w:val="20"/>
              </w:rPr>
              <w:t>(Online)</w:t>
            </w:r>
          </w:p>
          <w:p w14:paraId="65636926" w14:textId="77777777" w:rsidR="00C37EDA" w:rsidRDefault="00C37EDA" w:rsidP="00C37EDA">
            <w:pPr>
              <w:rPr>
                <w:rFonts w:ascii="Arial" w:hAnsi="Arial" w:cs="Arial"/>
                <w:szCs w:val="20"/>
              </w:rPr>
            </w:pPr>
          </w:p>
          <w:p w14:paraId="31C5C45A" w14:textId="77777777" w:rsidR="00C37EDA" w:rsidRDefault="00C37EDA" w:rsidP="00C37EDA">
            <w:pPr>
              <w:rPr>
                <w:rFonts w:ascii="Arial" w:hAnsi="Arial" w:cs="Arial"/>
                <w:szCs w:val="20"/>
              </w:rPr>
            </w:pPr>
          </w:p>
          <w:p w14:paraId="1834DDE3" w14:textId="77777777" w:rsidR="00C37EDA" w:rsidRPr="00ED149A" w:rsidRDefault="00C37EDA" w:rsidP="00C37EDA">
            <w:pPr>
              <w:rPr>
                <w:rFonts w:ascii="Arial" w:hAnsi="Arial" w:cs="Arial"/>
                <w:szCs w:val="20"/>
              </w:rPr>
            </w:pPr>
          </w:p>
        </w:tc>
        <w:tc>
          <w:tcPr>
            <w:tcW w:w="6379" w:type="dxa"/>
          </w:tcPr>
          <w:p w14:paraId="7EBCB247" w14:textId="4C2221C3" w:rsidR="00C37EDA" w:rsidRPr="00065508" w:rsidRDefault="00926966" w:rsidP="00C37EDA">
            <w:pPr>
              <w:pStyle w:val="NoSpacing"/>
              <w:ind w:left="0" w:firstLine="0"/>
              <w:rPr>
                <w:rFonts w:asciiTheme="minorHAnsi" w:hAnsiTheme="minorHAnsi" w:cstheme="minorHAnsi"/>
                <w:b/>
              </w:rPr>
            </w:pPr>
            <w:r w:rsidRPr="00926966">
              <w:rPr>
                <w:rFonts w:asciiTheme="minorHAnsi" w:hAnsiTheme="minorHAnsi" w:cstheme="minorHAnsi"/>
                <w:b/>
              </w:rPr>
              <w:t>Developing and Managing Products and Services</w:t>
            </w:r>
          </w:p>
          <w:p w14:paraId="1CF0748B" w14:textId="3B1DAD43" w:rsidR="00926966" w:rsidRPr="00926966" w:rsidRDefault="00926966" w:rsidP="00926966">
            <w:pPr>
              <w:pStyle w:val="ListBullet"/>
              <w:rPr>
                <w:rFonts w:asciiTheme="minorHAnsi" w:hAnsiTheme="minorHAnsi" w:cstheme="minorHAnsi"/>
              </w:rPr>
            </w:pPr>
            <w:r>
              <w:rPr>
                <w:rFonts w:asciiTheme="minorHAnsi" w:hAnsiTheme="minorHAnsi" w:cstheme="minorHAnsi"/>
              </w:rPr>
              <w:t>D</w:t>
            </w:r>
            <w:r w:rsidRPr="00926966">
              <w:rPr>
                <w:rFonts w:asciiTheme="minorHAnsi" w:hAnsiTheme="minorHAnsi" w:cstheme="minorHAnsi"/>
              </w:rPr>
              <w:t>efine product and describe and classify different types of product offerings</w:t>
            </w:r>
          </w:p>
          <w:p w14:paraId="334E297B" w14:textId="3F5652F8" w:rsidR="00926966" w:rsidRPr="00926966" w:rsidRDefault="00926966" w:rsidP="00926966">
            <w:pPr>
              <w:pStyle w:val="ListBullet"/>
              <w:rPr>
                <w:rFonts w:asciiTheme="minorHAnsi" w:hAnsiTheme="minorHAnsi" w:cstheme="minorHAnsi"/>
              </w:rPr>
            </w:pPr>
            <w:r>
              <w:rPr>
                <w:rFonts w:asciiTheme="minorHAnsi" w:hAnsiTheme="minorHAnsi" w:cstheme="minorHAnsi"/>
              </w:rPr>
              <w:t>L</w:t>
            </w:r>
            <w:r w:rsidRPr="00926966">
              <w:rPr>
                <w:rFonts w:asciiTheme="minorHAnsi" w:hAnsiTheme="minorHAnsi" w:cstheme="minorHAnsi"/>
              </w:rPr>
              <w:t>ist and define the steps in the new-product development process and the major considerations in managing this process, and explain why new products fail</w:t>
            </w:r>
          </w:p>
          <w:p w14:paraId="477F5182" w14:textId="0A46B0B6" w:rsidR="00926966" w:rsidRPr="00926966" w:rsidRDefault="00926966" w:rsidP="00926966">
            <w:pPr>
              <w:pStyle w:val="ListBullet"/>
              <w:rPr>
                <w:rFonts w:asciiTheme="minorHAnsi" w:hAnsiTheme="minorHAnsi" w:cstheme="minorHAnsi"/>
              </w:rPr>
            </w:pPr>
            <w:r>
              <w:rPr>
                <w:rFonts w:asciiTheme="minorHAnsi" w:hAnsiTheme="minorHAnsi" w:cstheme="minorHAnsi"/>
              </w:rPr>
              <w:t>D</w:t>
            </w:r>
            <w:r w:rsidRPr="00926966">
              <w:rPr>
                <w:rFonts w:asciiTheme="minorHAnsi" w:hAnsiTheme="minorHAnsi" w:cstheme="minorHAnsi"/>
              </w:rPr>
              <w:t>escribe the stages of the product life cycle and how marketing strategies change during the product’s life cycle</w:t>
            </w:r>
          </w:p>
          <w:p w14:paraId="00F9D671" w14:textId="76D057C1" w:rsidR="00926966" w:rsidRPr="00926966" w:rsidRDefault="00926966" w:rsidP="00926966">
            <w:pPr>
              <w:pStyle w:val="ListBullet"/>
              <w:rPr>
                <w:rFonts w:asciiTheme="minorHAnsi" w:hAnsiTheme="minorHAnsi" w:cstheme="minorHAnsi"/>
              </w:rPr>
            </w:pPr>
            <w:r>
              <w:rPr>
                <w:rFonts w:asciiTheme="minorHAnsi" w:hAnsiTheme="minorHAnsi" w:cstheme="minorHAnsi"/>
              </w:rPr>
              <w:t>D</w:t>
            </w:r>
            <w:r w:rsidRPr="00926966">
              <w:rPr>
                <w:rFonts w:asciiTheme="minorHAnsi" w:hAnsiTheme="minorHAnsi" w:cstheme="minorHAnsi"/>
              </w:rPr>
              <w:t>escribe the decisions companies make regarding their individual products and services, product lines, and product mixes</w:t>
            </w:r>
          </w:p>
          <w:p w14:paraId="39800A09" w14:textId="706C00A7" w:rsidR="00C37EDA" w:rsidRPr="00F82565" w:rsidRDefault="00926966" w:rsidP="00F82565">
            <w:pPr>
              <w:pStyle w:val="ListBullet"/>
              <w:rPr>
                <w:rFonts w:asciiTheme="minorHAnsi" w:hAnsiTheme="minorHAnsi" w:cstheme="minorHAnsi"/>
              </w:rPr>
            </w:pPr>
            <w:r>
              <w:rPr>
                <w:rFonts w:asciiTheme="minorHAnsi" w:hAnsiTheme="minorHAnsi" w:cstheme="minorHAnsi"/>
              </w:rPr>
              <w:t>I</w:t>
            </w:r>
            <w:r w:rsidRPr="00926966">
              <w:rPr>
                <w:rFonts w:asciiTheme="minorHAnsi" w:hAnsiTheme="minorHAnsi" w:cstheme="minorHAnsi"/>
              </w:rPr>
              <w:t>dentify the four characteristics that affect the marketing of services and the additional marketing considerations that services require</w:t>
            </w:r>
          </w:p>
        </w:tc>
        <w:tc>
          <w:tcPr>
            <w:tcW w:w="2126" w:type="dxa"/>
          </w:tcPr>
          <w:p w14:paraId="754E664D" w14:textId="3222E317" w:rsidR="00C37EDA" w:rsidRDefault="00C37EDA" w:rsidP="00C37EDA">
            <w:pPr>
              <w:spacing w:line="240" w:lineRule="auto"/>
              <w:ind w:left="252" w:right="648" w:hanging="252"/>
            </w:pPr>
            <w:r>
              <w:t xml:space="preserve">Chapter </w:t>
            </w:r>
            <w:r w:rsidR="00926966">
              <w:t>8</w:t>
            </w:r>
          </w:p>
          <w:p w14:paraId="5BB780CC" w14:textId="77777777" w:rsidR="00C37EDA" w:rsidRDefault="00C37EDA" w:rsidP="00C37EDA">
            <w:pPr>
              <w:spacing w:line="240" w:lineRule="auto"/>
              <w:ind w:left="252" w:right="648" w:hanging="252"/>
            </w:pPr>
          </w:p>
          <w:p w14:paraId="29D4F072" w14:textId="77777777" w:rsidR="00C37EDA" w:rsidRDefault="00C37EDA" w:rsidP="00C37EDA">
            <w:pPr>
              <w:spacing w:line="240" w:lineRule="auto"/>
              <w:ind w:right="648"/>
            </w:pPr>
          </w:p>
          <w:p w14:paraId="69191330" w14:textId="77777777" w:rsidR="00C37EDA" w:rsidRDefault="00C37EDA" w:rsidP="00C37EDA">
            <w:pPr>
              <w:spacing w:line="240" w:lineRule="auto"/>
              <w:ind w:right="648"/>
            </w:pPr>
          </w:p>
          <w:p w14:paraId="3AF45FB2" w14:textId="77777777" w:rsidR="00C37EDA" w:rsidRPr="00495E5E" w:rsidRDefault="00C37EDA" w:rsidP="00C37EDA">
            <w:pPr>
              <w:spacing w:line="240" w:lineRule="auto"/>
              <w:ind w:right="648"/>
            </w:pPr>
          </w:p>
        </w:tc>
      </w:tr>
      <w:tr w:rsidR="00C37EDA" w:rsidRPr="00CD7DE0" w14:paraId="04D073CA" w14:textId="77777777" w:rsidTr="00C37EDA">
        <w:trPr>
          <w:trHeight w:val="3241"/>
        </w:trPr>
        <w:tc>
          <w:tcPr>
            <w:tcW w:w="1139" w:type="dxa"/>
          </w:tcPr>
          <w:p w14:paraId="5F19595C" w14:textId="77777777" w:rsidR="00C37EDA" w:rsidRDefault="00C37EDA" w:rsidP="00B03B96">
            <w:pPr>
              <w:rPr>
                <w:rFonts w:ascii="Arial" w:hAnsi="Arial" w:cs="Arial"/>
                <w:szCs w:val="20"/>
              </w:rPr>
            </w:pPr>
            <w:r>
              <w:rPr>
                <w:rFonts w:ascii="Arial" w:hAnsi="Arial" w:cs="Arial"/>
                <w:szCs w:val="20"/>
              </w:rPr>
              <w:t>Mar 11</w:t>
            </w:r>
          </w:p>
          <w:p w14:paraId="74DBE85D" w14:textId="4BB67F0B" w:rsidR="00DB6CFA" w:rsidRPr="00ED149A" w:rsidRDefault="00DB6CFA" w:rsidP="00B03B96">
            <w:pPr>
              <w:rPr>
                <w:rFonts w:ascii="Arial" w:hAnsi="Arial" w:cs="Arial"/>
                <w:szCs w:val="20"/>
              </w:rPr>
            </w:pPr>
            <w:r>
              <w:rPr>
                <w:rFonts w:ascii="Arial" w:hAnsi="Arial" w:cs="Arial"/>
                <w:szCs w:val="20"/>
              </w:rPr>
              <w:t>(In Class)</w:t>
            </w:r>
          </w:p>
        </w:tc>
        <w:tc>
          <w:tcPr>
            <w:tcW w:w="6379" w:type="dxa"/>
          </w:tcPr>
          <w:p w14:paraId="45E7916C" w14:textId="47A3B0ED" w:rsidR="00C37EDA" w:rsidRDefault="00B03B96" w:rsidP="00C37EDA">
            <w:pPr>
              <w:pStyle w:val="NoSpacing"/>
            </w:pPr>
            <w:r w:rsidRPr="00B03B96">
              <w:rPr>
                <w:b/>
              </w:rPr>
              <w:t>Brand Strategy and Management</w:t>
            </w:r>
          </w:p>
          <w:p w14:paraId="21254E79" w14:textId="2D9D9721" w:rsidR="00B03B96" w:rsidRDefault="00B03B96" w:rsidP="00B03B96">
            <w:pPr>
              <w:pStyle w:val="NoSpacing"/>
              <w:numPr>
                <w:ilvl w:val="0"/>
                <w:numId w:val="5"/>
              </w:numPr>
            </w:pPr>
            <w:r>
              <w:t>Define and describe the concept of a brand</w:t>
            </w:r>
          </w:p>
          <w:p w14:paraId="2F402AD6" w14:textId="63640E12" w:rsidR="00B03B96" w:rsidRDefault="00B03B96" w:rsidP="00B03B96">
            <w:pPr>
              <w:pStyle w:val="NoSpacing"/>
              <w:numPr>
                <w:ilvl w:val="0"/>
                <w:numId w:val="5"/>
              </w:numPr>
            </w:pPr>
            <w:r>
              <w:t>Explain the roles of logos, brand personality, brand status, and brand equity in building brands</w:t>
            </w:r>
          </w:p>
          <w:p w14:paraId="4BB81408" w14:textId="1A84DCDC" w:rsidR="00B03B96" w:rsidRDefault="00B03B96" w:rsidP="00B03B96">
            <w:pPr>
              <w:pStyle w:val="NoSpacing"/>
              <w:numPr>
                <w:ilvl w:val="0"/>
                <w:numId w:val="5"/>
              </w:numPr>
            </w:pPr>
            <w:r>
              <w:t>List and describe the major strategic and ongoing management decisions marketers must make about brands</w:t>
            </w:r>
          </w:p>
          <w:p w14:paraId="6FE54AE6" w14:textId="4EDD7535" w:rsidR="00B03B96" w:rsidRDefault="00B03B96" w:rsidP="00B03B96">
            <w:pPr>
              <w:pStyle w:val="NoSpacing"/>
              <w:numPr>
                <w:ilvl w:val="0"/>
                <w:numId w:val="5"/>
              </w:numPr>
            </w:pPr>
            <w:r>
              <w:t>Summarize the ways marketers can engage consumers through brand communications</w:t>
            </w:r>
          </w:p>
          <w:p w14:paraId="437B248C" w14:textId="6238C71E" w:rsidR="00C37EDA" w:rsidRPr="002147C1" w:rsidRDefault="00B03B96" w:rsidP="00B03B96">
            <w:pPr>
              <w:pStyle w:val="NoSpacing"/>
              <w:numPr>
                <w:ilvl w:val="0"/>
                <w:numId w:val="5"/>
              </w:numPr>
            </w:pPr>
            <w:r>
              <w:t>Describe the roles of storytelling, branded content, branded entertainment, social media, and brand advocates in brand communications</w:t>
            </w:r>
          </w:p>
        </w:tc>
        <w:tc>
          <w:tcPr>
            <w:tcW w:w="2126" w:type="dxa"/>
          </w:tcPr>
          <w:p w14:paraId="39813721" w14:textId="08AE9CAF" w:rsidR="00C37EDA" w:rsidRDefault="00C37EDA" w:rsidP="00C37EDA">
            <w:pPr>
              <w:spacing w:line="240" w:lineRule="auto"/>
              <w:ind w:left="252" w:right="648" w:hanging="252"/>
            </w:pPr>
            <w:r>
              <w:t xml:space="preserve">Chapter </w:t>
            </w:r>
            <w:r w:rsidR="00B03B96">
              <w:t>9</w:t>
            </w:r>
          </w:p>
          <w:p w14:paraId="3D1FB786" w14:textId="6204B3C7" w:rsidR="00C37EDA" w:rsidRPr="00495E5E" w:rsidRDefault="00C37EDA" w:rsidP="00EC399E">
            <w:pPr>
              <w:spacing w:line="240" w:lineRule="auto"/>
            </w:pPr>
            <w:r w:rsidRPr="00F82565">
              <w:t>In-Class Group Project Working Session</w:t>
            </w:r>
          </w:p>
        </w:tc>
      </w:tr>
      <w:tr w:rsidR="00C37EDA" w:rsidRPr="00CD7DE0" w14:paraId="7E119D84" w14:textId="77777777" w:rsidTr="006E39FF">
        <w:trPr>
          <w:trHeight w:val="699"/>
        </w:trPr>
        <w:tc>
          <w:tcPr>
            <w:tcW w:w="1139" w:type="dxa"/>
          </w:tcPr>
          <w:p w14:paraId="11E7CFCE" w14:textId="77777777" w:rsidR="00C37EDA" w:rsidRDefault="00C37EDA" w:rsidP="00C37EDA">
            <w:pPr>
              <w:rPr>
                <w:rFonts w:ascii="Arial" w:hAnsi="Arial" w:cs="Arial"/>
                <w:szCs w:val="20"/>
              </w:rPr>
            </w:pPr>
            <w:r>
              <w:rPr>
                <w:rFonts w:ascii="Arial" w:hAnsi="Arial" w:cs="Arial"/>
                <w:szCs w:val="20"/>
              </w:rPr>
              <w:t>Mar 18</w:t>
            </w:r>
          </w:p>
          <w:p w14:paraId="1BEB1F52" w14:textId="00014949" w:rsidR="00DB6CFA" w:rsidRPr="00ED149A" w:rsidRDefault="00DB6CFA" w:rsidP="00C37EDA">
            <w:pPr>
              <w:rPr>
                <w:rFonts w:ascii="Arial" w:hAnsi="Arial" w:cs="Arial"/>
                <w:szCs w:val="20"/>
              </w:rPr>
            </w:pPr>
            <w:r>
              <w:rPr>
                <w:rFonts w:ascii="Arial" w:hAnsi="Arial" w:cs="Arial"/>
                <w:szCs w:val="20"/>
              </w:rPr>
              <w:t>(Online)</w:t>
            </w:r>
          </w:p>
        </w:tc>
        <w:tc>
          <w:tcPr>
            <w:tcW w:w="6379" w:type="dxa"/>
          </w:tcPr>
          <w:p w14:paraId="6C191CBA" w14:textId="27C8C4E4" w:rsidR="00EC19F3" w:rsidRPr="00EC19F3" w:rsidRDefault="00EC19F3" w:rsidP="00EC19F3">
            <w:pPr>
              <w:pStyle w:val="NoSpacing"/>
              <w:ind w:left="0" w:firstLine="0"/>
              <w:rPr>
                <w:b/>
              </w:rPr>
            </w:pPr>
            <w:r w:rsidRPr="00EC19F3">
              <w:rPr>
                <w:b/>
              </w:rPr>
              <w:t>Marketing Channels</w:t>
            </w:r>
          </w:p>
          <w:p w14:paraId="1A6FF8E5" w14:textId="38A093B6" w:rsidR="00EC19F3" w:rsidRDefault="00EC19F3" w:rsidP="00EC19F3">
            <w:pPr>
              <w:pStyle w:val="ListBullet"/>
            </w:pPr>
            <w:r>
              <w:t>Explain what channels are, and why marketers need channel partners</w:t>
            </w:r>
          </w:p>
          <w:p w14:paraId="0EE99D44" w14:textId="4CCA0564" w:rsidR="00EC19F3" w:rsidRDefault="00EC19F3" w:rsidP="00EC19F3">
            <w:pPr>
              <w:pStyle w:val="ListBullet"/>
            </w:pPr>
            <w:r>
              <w:t>List and describe the major types of channel partners</w:t>
            </w:r>
          </w:p>
          <w:p w14:paraId="502C2A90" w14:textId="450786C5" w:rsidR="00EC19F3" w:rsidRDefault="00941679" w:rsidP="00941679">
            <w:pPr>
              <w:pStyle w:val="ListBullet"/>
            </w:pPr>
            <w:r>
              <w:t>D</w:t>
            </w:r>
            <w:r w:rsidR="00EC19F3">
              <w:t>escribe the process of organizing and managing channels, and explain how channel conflict can occur</w:t>
            </w:r>
          </w:p>
          <w:p w14:paraId="55D34259" w14:textId="01B2D7A5" w:rsidR="00EC19F3" w:rsidRDefault="00941679" w:rsidP="00941679">
            <w:pPr>
              <w:pStyle w:val="ListBullet"/>
            </w:pPr>
            <w:r>
              <w:t>E</w:t>
            </w:r>
            <w:r w:rsidR="00EC19F3">
              <w:t>xplain the strategy behind intensive, selective, and exclusive distribution</w:t>
            </w:r>
          </w:p>
          <w:p w14:paraId="26C9ED7F" w14:textId="0463BF69" w:rsidR="00EC19F3" w:rsidRDefault="00941679" w:rsidP="00941679">
            <w:pPr>
              <w:pStyle w:val="ListBullet"/>
            </w:pPr>
            <w:r>
              <w:t>L</w:t>
            </w:r>
            <w:r w:rsidR="00EC19F3">
              <w:t>ist and describe the major channel design decisions marketers must make</w:t>
            </w:r>
          </w:p>
          <w:p w14:paraId="1CB17624" w14:textId="77777777" w:rsidR="00C37EDA" w:rsidRDefault="00941679" w:rsidP="00941679">
            <w:pPr>
              <w:pStyle w:val="ListBullet"/>
            </w:pPr>
            <w:r>
              <w:t>E</w:t>
            </w:r>
            <w:r w:rsidR="00EC19F3">
              <w:t>xplain the role of supply chain management and logistics management, and why companies often choose third parties to handle these tasks</w:t>
            </w:r>
          </w:p>
          <w:p w14:paraId="2676948A" w14:textId="6DCAC890" w:rsidR="002C4A8A" w:rsidRPr="00D66ADF" w:rsidRDefault="002C4A8A" w:rsidP="00F82565">
            <w:pPr>
              <w:spacing w:after="0" w:line="240" w:lineRule="auto"/>
              <w:rPr>
                <w:rFonts w:cstheme="minorHAnsi"/>
                <w:b/>
                <w:highlight w:val="lightGray"/>
                <w:lang w:val="en-US"/>
              </w:rPr>
            </w:pPr>
            <w:r w:rsidRPr="00D66ADF">
              <w:rPr>
                <w:rFonts w:cstheme="minorHAnsi"/>
                <w:b/>
                <w:highlight w:val="lightGray"/>
                <w:lang w:val="en-US"/>
              </w:rPr>
              <w:t>Due March 22: Group Project -</w:t>
            </w:r>
            <w:r w:rsidR="00F82565" w:rsidRPr="00D66ADF">
              <w:rPr>
                <w:rFonts w:cstheme="minorHAnsi"/>
                <w:b/>
                <w:highlight w:val="lightGray"/>
                <w:lang w:val="en-US"/>
              </w:rPr>
              <w:t>Stage 2</w:t>
            </w:r>
            <w:r w:rsidRPr="00D66ADF">
              <w:rPr>
                <w:rFonts w:cstheme="minorHAnsi"/>
                <w:b/>
                <w:highlight w:val="lightGray"/>
                <w:lang w:val="en-US"/>
              </w:rPr>
              <w:t xml:space="preserve"> – Marketing Plan</w:t>
            </w:r>
          </w:p>
          <w:p w14:paraId="62D59640" w14:textId="58E8DA1D" w:rsidR="0069088A" w:rsidRDefault="0069088A" w:rsidP="0069088A">
            <w:pPr>
              <w:spacing w:after="0" w:line="240" w:lineRule="auto"/>
              <w:rPr>
                <w:rFonts w:cstheme="minorHAnsi"/>
                <w:b/>
                <w:highlight w:val="lightGray"/>
                <w:lang w:val="en-US"/>
              </w:rPr>
            </w:pPr>
            <w:r w:rsidRPr="00D66ADF">
              <w:rPr>
                <w:rFonts w:cstheme="minorHAnsi"/>
                <w:b/>
                <w:highlight w:val="lightGray"/>
                <w:lang w:val="en-US"/>
              </w:rPr>
              <w:t>Due March 22: Group Project -Stage 3 – Group Presentation Files</w:t>
            </w:r>
          </w:p>
          <w:p w14:paraId="56F7DE39" w14:textId="77777777" w:rsidR="006E39FF" w:rsidRPr="00D66ADF" w:rsidRDefault="006E39FF" w:rsidP="0069088A">
            <w:pPr>
              <w:spacing w:after="0" w:line="240" w:lineRule="auto"/>
              <w:rPr>
                <w:rFonts w:cstheme="minorHAnsi"/>
                <w:b/>
                <w:highlight w:val="lightGray"/>
                <w:lang w:val="en-US"/>
              </w:rPr>
            </w:pPr>
          </w:p>
          <w:p w14:paraId="58C85561" w14:textId="77777777" w:rsidR="00F82565" w:rsidRPr="00D66ADF" w:rsidRDefault="00F82565" w:rsidP="00F82565">
            <w:pPr>
              <w:spacing w:after="0" w:line="240" w:lineRule="auto"/>
              <w:rPr>
                <w:rFonts w:cstheme="minorHAnsi"/>
                <w:b/>
                <w:highlight w:val="lightGray"/>
                <w:lang w:val="en-US"/>
              </w:rPr>
            </w:pPr>
          </w:p>
          <w:p w14:paraId="783086FB" w14:textId="05E7A4A4" w:rsidR="00F82565" w:rsidRPr="002147C1" w:rsidRDefault="002C4A8A" w:rsidP="002C4A8A">
            <w:pPr>
              <w:spacing w:after="0" w:line="240" w:lineRule="auto"/>
            </w:pPr>
            <w:r w:rsidRPr="00D66ADF">
              <w:rPr>
                <w:rFonts w:cstheme="minorHAnsi"/>
                <w:b/>
                <w:highlight w:val="lightGray"/>
                <w:lang w:val="en-US"/>
              </w:rPr>
              <w:lastRenderedPageBreak/>
              <w:t>A</w:t>
            </w:r>
            <w:r w:rsidR="00F82565" w:rsidRPr="00D66ADF">
              <w:rPr>
                <w:rFonts w:cstheme="minorHAnsi"/>
                <w:b/>
                <w:highlight w:val="lightGray"/>
                <w:lang w:val="en-US"/>
              </w:rPr>
              <w:t>ssignments are to be submitted via the Dropbox on Avenue2Learn by 11:5</w:t>
            </w:r>
            <w:r w:rsidRPr="00D66ADF">
              <w:rPr>
                <w:rFonts w:cstheme="minorHAnsi"/>
                <w:b/>
                <w:highlight w:val="lightGray"/>
                <w:lang w:val="en-US"/>
              </w:rPr>
              <w:t>5pm ET on due date</w:t>
            </w:r>
          </w:p>
        </w:tc>
        <w:tc>
          <w:tcPr>
            <w:tcW w:w="2126" w:type="dxa"/>
          </w:tcPr>
          <w:p w14:paraId="0142E32B" w14:textId="37019BAB" w:rsidR="00C37EDA" w:rsidRPr="00495E5E" w:rsidRDefault="00C37EDA" w:rsidP="006E39FF">
            <w:pPr>
              <w:spacing w:line="240" w:lineRule="auto"/>
              <w:ind w:right="648"/>
            </w:pPr>
            <w:r>
              <w:lastRenderedPageBreak/>
              <w:t xml:space="preserve">Chapter </w:t>
            </w:r>
            <w:r w:rsidR="00EC19F3">
              <w:t>11</w:t>
            </w:r>
          </w:p>
        </w:tc>
      </w:tr>
      <w:tr w:rsidR="00C37EDA" w:rsidRPr="00CD7DE0" w14:paraId="18EB9F0D" w14:textId="77777777" w:rsidTr="001B2BE3">
        <w:tc>
          <w:tcPr>
            <w:tcW w:w="1139" w:type="dxa"/>
          </w:tcPr>
          <w:p w14:paraId="23F6B158" w14:textId="77777777" w:rsidR="00C37EDA" w:rsidRDefault="00C37EDA" w:rsidP="00C37EDA">
            <w:pPr>
              <w:rPr>
                <w:rFonts w:ascii="Arial" w:hAnsi="Arial" w:cs="Arial"/>
                <w:szCs w:val="20"/>
              </w:rPr>
            </w:pPr>
            <w:r>
              <w:rPr>
                <w:rFonts w:ascii="Arial" w:hAnsi="Arial" w:cs="Arial"/>
                <w:szCs w:val="20"/>
              </w:rPr>
              <w:t>Mar 25</w:t>
            </w:r>
          </w:p>
          <w:p w14:paraId="51D61399" w14:textId="1E9B5731" w:rsidR="00DB6CFA" w:rsidRPr="00ED149A" w:rsidRDefault="00DB6CFA" w:rsidP="00C37EDA">
            <w:pPr>
              <w:rPr>
                <w:rFonts w:ascii="Arial" w:hAnsi="Arial" w:cs="Arial"/>
                <w:szCs w:val="20"/>
              </w:rPr>
            </w:pPr>
            <w:r>
              <w:rPr>
                <w:rFonts w:ascii="Arial" w:hAnsi="Arial" w:cs="Arial"/>
                <w:szCs w:val="20"/>
              </w:rPr>
              <w:t>(In Class)</w:t>
            </w:r>
          </w:p>
        </w:tc>
        <w:tc>
          <w:tcPr>
            <w:tcW w:w="6379" w:type="dxa"/>
          </w:tcPr>
          <w:p w14:paraId="3CE87663" w14:textId="62D0A239" w:rsidR="00C37EDA" w:rsidRPr="005B3BF7" w:rsidRDefault="00271D08" w:rsidP="005B3BF7">
            <w:pPr>
              <w:pStyle w:val="NoSpacing"/>
              <w:rPr>
                <w:b/>
              </w:rPr>
            </w:pPr>
            <w:r w:rsidRPr="00692E15">
              <w:rPr>
                <w:b/>
                <w:bdr w:val="none" w:sz="0" w:space="0" w:color="auto" w:frame="1"/>
              </w:rPr>
              <w:t>Group Project - S</w:t>
            </w:r>
            <w:r w:rsidR="00DB6CFA" w:rsidRPr="00692E15">
              <w:rPr>
                <w:b/>
                <w:bdr w:val="none" w:sz="0" w:space="0" w:color="auto" w:frame="1"/>
              </w:rPr>
              <w:t xml:space="preserve">tage </w:t>
            </w:r>
            <w:r w:rsidR="00F82565">
              <w:rPr>
                <w:b/>
                <w:bdr w:val="none" w:sz="0" w:space="0" w:color="auto" w:frame="1"/>
              </w:rPr>
              <w:t>3 -</w:t>
            </w:r>
            <w:r w:rsidRPr="00692E15">
              <w:rPr>
                <w:b/>
                <w:bdr w:val="none" w:sz="0" w:space="0" w:color="auto" w:frame="1"/>
              </w:rPr>
              <w:t xml:space="preserve"> Group Presentations</w:t>
            </w:r>
          </w:p>
        </w:tc>
        <w:tc>
          <w:tcPr>
            <w:tcW w:w="2126" w:type="dxa"/>
          </w:tcPr>
          <w:p w14:paraId="6A7801D8" w14:textId="4EC84610" w:rsidR="00C37EDA" w:rsidRPr="00495E5E" w:rsidRDefault="00C37EDA" w:rsidP="00C37EDA">
            <w:pPr>
              <w:spacing w:line="240" w:lineRule="auto"/>
              <w:ind w:right="648"/>
            </w:pPr>
          </w:p>
        </w:tc>
      </w:tr>
      <w:tr w:rsidR="00C37EDA" w:rsidRPr="00CD7DE0" w14:paraId="3FBB2CFB" w14:textId="77777777" w:rsidTr="001B2BE3">
        <w:tc>
          <w:tcPr>
            <w:tcW w:w="1139" w:type="dxa"/>
          </w:tcPr>
          <w:p w14:paraId="0B47E290" w14:textId="77777777" w:rsidR="00C37EDA" w:rsidRDefault="00C37EDA" w:rsidP="00C37EDA">
            <w:pPr>
              <w:rPr>
                <w:rFonts w:ascii="Arial" w:hAnsi="Arial" w:cs="Arial"/>
                <w:szCs w:val="20"/>
              </w:rPr>
            </w:pPr>
            <w:r>
              <w:rPr>
                <w:rFonts w:ascii="Arial" w:hAnsi="Arial" w:cs="Arial"/>
                <w:szCs w:val="20"/>
              </w:rPr>
              <w:t xml:space="preserve">Apr 1 </w:t>
            </w:r>
          </w:p>
          <w:p w14:paraId="22417890" w14:textId="7061A162" w:rsidR="00DB6CFA" w:rsidRPr="00ED149A" w:rsidRDefault="00DB6CFA" w:rsidP="00C37EDA">
            <w:pPr>
              <w:rPr>
                <w:rFonts w:ascii="Arial" w:hAnsi="Arial" w:cs="Arial"/>
                <w:szCs w:val="20"/>
              </w:rPr>
            </w:pPr>
            <w:r>
              <w:rPr>
                <w:rFonts w:ascii="Arial" w:hAnsi="Arial" w:cs="Arial"/>
                <w:szCs w:val="20"/>
              </w:rPr>
              <w:t>(In Class</w:t>
            </w:r>
            <w:r w:rsidR="00744554">
              <w:rPr>
                <w:rFonts w:ascii="Arial" w:hAnsi="Arial" w:cs="Arial"/>
                <w:szCs w:val="20"/>
              </w:rPr>
              <w:t>)</w:t>
            </w:r>
          </w:p>
        </w:tc>
        <w:tc>
          <w:tcPr>
            <w:tcW w:w="6379" w:type="dxa"/>
          </w:tcPr>
          <w:p w14:paraId="48D39C01" w14:textId="2C381D36" w:rsidR="00C32928" w:rsidRPr="00692E15" w:rsidRDefault="00C32928" w:rsidP="00C32928">
            <w:pPr>
              <w:pStyle w:val="NoSpacing"/>
              <w:rPr>
                <w:b/>
              </w:rPr>
            </w:pPr>
            <w:r w:rsidRPr="00692E15">
              <w:rPr>
                <w:b/>
                <w:bdr w:val="none" w:sz="0" w:space="0" w:color="auto" w:frame="1"/>
              </w:rPr>
              <w:t xml:space="preserve">Group Project - Stage </w:t>
            </w:r>
            <w:r w:rsidR="00F82565">
              <w:rPr>
                <w:b/>
                <w:bdr w:val="none" w:sz="0" w:space="0" w:color="auto" w:frame="1"/>
              </w:rPr>
              <w:t>3 -</w:t>
            </w:r>
            <w:r w:rsidRPr="00692E15">
              <w:rPr>
                <w:b/>
                <w:bdr w:val="none" w:sz="0" w:space="0" w:color="auto" w:frame="1"/>
              </w:rPr>
              <w:t xml:space="preserve"> Group Presentations</w:t>
            </w:r>
          </w:p>
          <w:p w14:paraId="61615EFB" w14:textId="77777777" w:rsidR="00C37EDA" w:rsidRPr="00692E15" w:rsidRDefault="00C37EDA" w:rsidP="00C37EDA">
            <w:pPr>
              <w:spacing w:after="0" w:line="240" w:lineRule="auto"/>
              <w:rPr>
                <w:b/>
              </w:rPr>
            </w:pPr>
          </w:p>
          <w:p w14:paraId="504A9881" w14:textId="0299D6C3" w:rsidR="00C37EDA" w:rsidRPr="005B3BF7" w:rsidRDefault="00C37EDA" w:rsidP="005B3BF7">
            <w:pPr>
              <w:spacing w:after="0" w:line="240" w:lineRule="auto"/>
              <w:rPr>
                <w:b/>
              </w:rPr>
            </w:pPr>
            <w:r w:rsidRPr="00D66ADF">
              <w:rPr>
                <w:b/>
                <w:highlight w:val="lightGray"/>
              </w:rPr>
              <w:t xml:space="preserve">Peer Reviews </w:t>
            </w:r>
            <w:r w:rsidRPr="00D66ADF">
              <w:rPr>
                <w:rFonts w:cstheme="minorHAnsi"/>
                <w:b/>
                <w:highlight w:val="lightGray"/>
                <w:lang w:val="en-US"/>
              </w:rPr>
              <w:t>are to be submitted via the Dropbox on Avenue2Learn by 11:5</w:t>
            </w:r>
            <w:r w:rsidR="00BF4307" w:rsidRPr="00D66ADF">
              <w:rPr>
                <w:rFonts w:cstheme="minorHAnsi"/>
                <w:b/>
                <w:highlight w:val="lightGray"/>
                <w:lang w:val="en-US"/>
              </w:rPr>
              <w:t>5</w:t>
            </w:r>
            <w:r w:rsidR="002C4A8A" w:rsidRPr="00D66ADF">
              <w:rPr>
                <w:rFonts w:cstheme="minorHAnsi"/>
                <w:b/>
                <w:highlight w:val="lightGray"/>
                <w:lang w:val="en-US"/>
              </w:rPr>
              <w:t>pm</w:t>
            </w:r>
            <w:r w:rsidRPr="00D66ADF">
              <w:rPr>
                <w:rFonts w:cstheme="minorHAnsi"/>
                <w:b/>
                <w:highlight w:val="lightGray"/>
                <w:lang w:val="en-US"/>
              </w:rPr>
              <w:t xml:space="preserve"> ET </w:t>
            </w:r>
            <w:r w:rsidR="00BF4307" w:rsidRPr="00D66ADF">
              <w:rPr>
                <w:rFonts w:cstheme="minorHAnsi"/>
                <w:b/>
                <w:highlight w:val="lightGray"/>
                <w:lang w:val="en-US"/>
              </w:rPr>
              <w:t>April 5</w:t>
            </w:r>
          </w:p>
        </w:tc>
        <w:tc>
          <w:tcPr>
            <w:tcW w:w="2126" w:type="dxa"/>
          </w:tcPr>
          <w:p w14:paraId="58C95B2A" w14:textId="2D48AC72" w:rsidR="00C37EDA" w:rsidRPr="00495E5E" w:rsidRDefault="00C37EDA" w:rsidP="00C37EDA">
            <w:pPr>
              <w:spacing w:line="240" w:lineRule="auto"/>
              <w:ind w:right="648"/>
            </w:pPr>
          </w:p>
        </w:tc>
      </w:tr>
      <w:tr w:rsidR="001D2968" w:rsidRPr="00CD7DE0" w14:paraId="4F4851D6" w14:textId="77777777" w:rsidTr="001B2BE3">
        <w:tc>
          <w:tcPr>
            <w:tcW w:w="1139" w:type="dxa"/>
          </w:tcPr>
          <w:p w14:paraId="1A38E2C4" w14:textId="77777777" w:rsidR="001D2968" w:rsidRDefault="001D2968" w:rsidP="001D2968">
            <w:pPr>
              <w:rPr>
                <w:rFonts w:ascii="Arial" w:hAnsi="Arial" w:cs="Arial"/>
                <w:szCs w:val="20"/>
              </w:rPr>
            </w:pPr>
            <w:r>
              <w:rPr>
                <w:rFonts w:ascii="Arial" w:hAnsi="Arial" w:cs="Arial"/>
                <w:szCs w:val="20"/>
              </w:rPr>
              <w:t>April 8</w:t>
            </w:r>
          </w:p>
          <w:p w14:paraId="4515FB45" w14:textId="6AFC6C6D" w:rsidR="001D2968" w:rsidRDefault="001D2968" w:rsidP="001D2968">
            <w:pPr>
              <w:rPr>
                <w:rFonts w:ascii="Arial" w:hAnsi="Arial" w:cs="Arial"/>
                <w:szCs w:val="20"/>
              </w:rPr>
            </w:pPr>
            <w:r>
              <w:rPr>
                <w:rFonts w:ascii="Arial" w:hAnsi="Arial" w:cs="Arial"/>
                <w:szCs w:val="20"/>
              </w:rPr>
              <w:t>(Online)</w:t>
            </w:r>
          </w:p>
        </w:tc>
        <w:tc>
          <w:tcPr>
            <w:tcW w:w="6379" w:type="dxa"/>
          </w:tcPr>
          <w:p w14:paraId="7755593C" w14:textId="17D8125E" w:rsidR="001D2968" w:rsidRDefault="001D2968" w:rsidP="001D2968">
            <w:pPr>
              <w:pStyle w:val="NoSpacing"/>
              <w:rPr>
                <w:b/>
                <w:sz w:val="28"/>
                <w:szCs w:val="28"/>
              </w:rPr>
            </w:pPr>
            <w:r w:rsidRPr="00325A77">
              <w:rPr>
                <w:b/>
                <w:i/>
                <w:u w:val="single"/>
                <w:lang w:val="en-US"/>
              </w:rPr>
              <w:t xml:space="preserve">Study </w:t>
            </w:r>
            <w:r>
              <w:rPr>
                <w:b/>
                <w:i/>
                <w:u w:val="single"/>
                <w:lang w:val="en-US"/>
              </w:rPr>
              <w:t xml:space="preserve">week </w:t>
            </w:r>
            <w:r w:rsidRPr="00325A77">
              <w:rPr>
                <w:b/>
                <w:i/>
                <w:u w:val="single"/>
                <w:lang w:val="en-US"/>
              </w:rPr>
              <w:t>for</w:t>
            </w:r>
            <w:r>
              <w:rPr>
                <w:b/>
                <w:i/>
                <w:u w:val="single"/>
                <w:lang w:val="en-US"/>
              </w:rPr>
              <w:t xml:space="preserve"> </w:t>
            </w:r>
            <w:r>
              <w:rPr>
                <w:b/>
                <w:i/>
                <w:u w:val="single"/>
                <w:lang w:val="en-US"/>
              </w:rPr>
              <w:t>Final Exam</w:t>
            </w:r>
          </w:p>
        </w:tc>
        <w:tc>
          <w:tcPr>
            <w:tcW w:w="2126" w:type="dxa"/>
          </w:tcPr>
          <w:p w14:paraId="204D4477" w14:textId="77777777" w:rsidR="001D2968" w:rsidRPr="00495E5E" w:rsidRDefault="001D2968" w:rsidP="001D2968">
            <w:pPr>
              <w:spacing w:line="240" w:lineRule="auto"/>
              <w:ind w:right="648"/>
            </w:pPr>
          </w:p>
        </w:tc>
      </w:tr>
      <w:tr w:rsidR="001D2968" w:rsidRPr="00CD7DE0" w14:paraId="42CA4EA6" w14:textId="77777777" w:rsidTr="001B2BE3">
        <w:tc>
          <w:tcPr>
            <w:tcW w:w="1139" w:type="dxa"/>
          </w:tcPr>
          <w:p w14:paraId="3D4168A2" w14:textId="5530CFE3" w:rsidR="001D2968" w:rsidRDefault="001D2968" w:rsidP="001D2968">
            <w:pPr>
              <w:rPr>
                <w:rFonts w:ascii="Arial" w:hAnsi="Arial" w:cs="Arial"/>
                <w:szCs w:val="20"/>
              </w:rPr>
            </w:pPr>
            <w:r>
              <w:rPr>
                <w:rFonts w:ascii="Arial" w:hAnsi="Arial" w:cs="Arial"/>
                <w:szCs w:val="20"/>
              </w:rPr>
              <w:t>April 11- April 29</w:t>
            </w:r>
          </w:p>
        </w:tc>
        <w:tc>
          <w:tcPr>
            <w:tcW w:w="6379" w:type="dxa"/>
          </w:tcPr>
          <w:p w14:paraId="1157D703" w14:textId="738DAE34" w:rsidR="001D2968" w:rsidRDefault="001D2968" w:rsidP="001D2968">
            <w:pPr>
              <w:pStyle w:val="NoSpacing"/>
              <w:rPr>
                <w:b/>
                <w:sz w:val="28"/>
                <w:szCs w:val="28"/>
              </w:rPr>
            </w:pPr>
            <w:r>
              <w:rPr>
                <w:b/>
                <w:sz w:val="28"/>
                <w:szCs w:val="28"/>
              </w:rPr>
              <w:t>Final Knowledge Assessment</w:t>
            </w:r>
          </w:p>
        </w:tc>
        <w:tc>
          <w:tcPr>
            <w:tcW w:w="2126" w:type="dxa"/>
          </w:tcPr>
          <w:p w14:paraId="71E03E7E" w14:textId="5C4E9333" w:rsidR="001D2968" w:rsidRPr="00495E5E" w:rsidRDefault="001D2968" w:rsidP="001D2968">
            <w:pPr>
              <w:spacing w:line="240" w:lineRule="auto"/>
              <w:ind w:right="648"/>
            </w:pPr>
            <w:r>
              <w:t>Exam details to be announced.</w:t>
            </w:r>
          </w:p>
        </w:tc>
      </w:tr>
    </w:tbl>
    <w:p w14:paraId="022A0962" w14:textId="77777777" w:rsidR="00415766" w:rsidRDefault="00415766" w:rsidP="00415766">
      <w:pPr>
        <w:pStyle w:val="Default"/>
        <w:rPr>
          <w:rFonts w:ascii="Arial" w:hAnsi="Arial" w:cs="Arial"/>
          <w:color w:val="auto"/>
        </w:rPr>
      </w:pPr>
    </w:p>
    <w:p w14:paraId="62F07105" w14:textId="4CEB5BDB" w:rsidR="00D46B09" w:rsidRDefault="00415766">
      <w:r w:rsidRPr="00272283">
        <w:rPr>
          <w:rFonts w:ascii="Arial" w:hAnsi="Arial" w:cs="Arial"/>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r>
        <w:rPr>
          <w:rFonts w:ascii="Arial" w:hAnsi="Arial" w:cs="Arial"/>
          <w:b/>
        </w:rPr>
        <w:t>.</w:t>
      </w:r>
    </w:p>
    <w:sectPr w:rsidR="00D46B09" w:rsidSect="001B2BE3">
      <w:pgSz w:w="12240" w:h="15840"/>
      <w:pgMar w:top="851"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C4F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A60252"/>
    <w:multiLevelType w:val="hybridMultilevel"/>
    <w:tmpl w:val="568EE3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5141A8F"/>
    <w:multiLevelType w:val="hybridMultilevel"/>
    <w:tmpl w:val="8D7A0D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57471"/>
    <w:multiLevelType w:val="hybridMultilevel"/>
    <w:tmpl w:val="A6440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08098C"/>
    <w:multiLevelType w:val="hybridMultilevel"/>
    <w:tmpl w:val="FE92B6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766"/>
    <w:rsid w:val="00047D5C"/>
    <w:rsid w:val="00053F3B"/>
    <w:rsid w:val="000662B2"/>
    <w:rsid w:val="000874B9"/>
    <w:rsid w:val="000874E6"/>
    <w:rsid w:val="000B4200"/>
    <w:rsid w:val="000E02BE"/>
    <w:rsid w:val="000E43AC"/>
    <w:rsid w:val="00115E7C"/>
    <w:rsid w:val="00160CF7"/>
    <w:rsid w:val="001B2BE3"/>
    <w:rsid w:val="001D2968"/>
    <w:rsid w:val="001D705C"/>
    <w:rsid w:val="001F71A9"/>
    <w:rsid w:val="00227AD3"/>
    <w:rsid w:val="00232460"/>
    <w:rsid w:val="0025177B"/>
    <w:rsid w:val="00271D08"/>
    <w:rsid w:val="00280F83"/>
    <w:rsid w:val="00281453"/>
    <w:rsid w:val="002C4A8A"/>
    <w:rsid w:val="002F5DDB"/>
    <w:rsid w:val="0030204B"/>
    <w:rsid w:val="00327830"/>
    <w:rsid w:val="003364B8"/>
    <w:rsid w:val="003A69F1"/>
    <w:rsid w:val="003C0A2F"/>
    <w:rsid w:val="003C7491"/>
    <w:rsid w:val="003D57B4"/>
    <w:rsid w:val="003D5C29"/>
    <w:rsid w:val="00415766"/>
    <w:rsid w:val="004913FD"/>
    <w:rsid w:val="004B4EBC"/>
    <w:rsid w:val="004C0B6E"/>
    <w:rsid w:val="004C77D0"/>
    <w:rsid w:val="004D6DD1"/>
    <w:rsid w:val="00504CC7"/>
    <w:rsid w:val="00533E6B"/>
    <w:rsid w:val="00560C40"/>
    <w:rsid w:val="0056345C"/>
    <w:rsid w:val="005B3BF7"/>
    <w:rsid w:val="005D33F7"/>
    <w:rsid w:val="0062732E"/>
    <w:rsid w:val="0063460C"/>
    <w:rsid w:val="0065794B"/>
    <w:rsid w:val="0069088A"/>
    <w:rsid w:val="006915E0"/>
    <w:rsid w:val="00692E15"/>
    <w:rsid w:val="006D218D"/>
    <w:rsid w:val="006D3C0B"/>
    <w:rsid w:val="006E39FF"/>
    <w:rsid w:val="00711E22"/>
    <w:rsid w:val="00716117"/>
    <w:rsid w:val="00744554"/>
    <w:rsid w:val="007E6F2E"/>
    <w:rsid w:val="0081051E"/>
    <w:rsid w:val="00833CB7"/>
    <w:rsid w:val="00882B01"/>
    <w:rsid w:val="0089169B"/>
    <w:rsid w:val="008A7968"/>
    <w:rsid w:val="008E55C3"/>
    <w:rsid w:val="009028B8"/>
    <w:rsid w:val="00926966"/>
    <w:rsid w:val="00941679"/>
    <w:rsid w:val="00950024"/>
    <w:rsid w:val="009A3B81"/>
    <w:rsid w:val="009B13C9"/>
    <w:rsid w:val="009C4B92"/>
    <w:rsid w:val="00A92BC0"/>
    <w:rsid w:val="00A94CC7"/>
    <w:rsid w:val="00A97EAE"/>
    <w:rsid w:val="00AA7C47"/>
    <w:rsid w:val="00AB4B45"/>
    <w:rsid w:val="00B03B96"/>
    <w:rsid w:val="00B12A5C"/>
    <w:rsid w:val="00B30794"/>
    <w:rsid w:val="00B46B6D"/>
    <w:rsid w:val="00B67668"/>
    <w:rsid w:val="00BF4307"/>
    <w:rsid w:val="00C03600"/>
    <w:rsid w:val="00C32928"/>
    <w:rsid w:val="00C33FA1"/>
    <w:rsid w:val="00C340C6"/>
    <w:rsid w:val="00C37EDA"/>
    <w:rsid w:val="00CB4A38"/>
    <w:rsid w:val="00CE1B26"/>
    <w:rsid w:val="00CE62C1"/>
    <w:rsid w:val="00D046EB"/>
    <w:rsid w:val="00D17C8F"/>
    <w:rsid w:val="00D313AF"/>
    <w:rsid w:val="00D46B09"/>
    <w:rsid w:val="00D66ADF"/>
    <w:rsid w:val="00D97937"/>
    <w:rsid w:val="00DA1F2E"/>
    <w:rsid w:val="00DB24D7"/>
    <w:rsid w:val="00DB6CFA"/>
    <w:rsid w:val="00DC7132"/>
    <w:rsid w:val="00DC7662"/>
    <w:rsid w:val="00E0293E"/>
    <w:rsid w:val="00E2405B"/>
    <w:rsid w:val="00EC19F3"/>
    <w:rsid w:val="00EC399E"/>
    <w:rsid w:val="00EC5C34"/>
    <w:rsid w:val="00ED08BC"/>
    <w:rsid w:val="00F33C27"/>
    <w:rsid w:val="00F34E9C"/>
    <w:rsid w:val="00F60872"/>
    <w:rsid w:val="00F676DF"/>
    <w:rsid w:val="00F76954"/>
    <w:rsid w:val="00F82565"/>
    <w:rsid w:val="00FC32DB"/>
    <w:rsid w:val="00FF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ED7C"/>
  <w15:chartTrackingRefBased/>
  <w15:docId w15:val="{DE2747FB-30DF-4D3B-9B5A-C106F6B0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766"/>
    <w:pPr>
      <w:spacing w:after="200" w:line="276" w:lineRule="auto"/>
    </w:pPr>
    <w:rPr>
      <w:rFonts w:eastAsiaTheme="minorEastAsia"/>
      <w:lang w:val="en-CA" w:eastAsia="en-CA"/>
    </w:rPr>
  </w:style>
  <w:style w:type="paragraph" w:styleId="Heading2">
    <w:name w:val="heading 2"/>
    <w:basedOn w:val="Normal"/>
    <w:next w:val="Normal"/>
    <w:link w:val="Heading2Char"/>
    <w:qFormat/>
    <w:rsid w:val="0041576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5766"/>
    <w:rPr>
      <w:rFonts w:ascii="Arial" w:eastAsia="Times New Roman" w:hAnsi="Arial" w:cs="Times New Roman"/>
      <w:b/>
      <w:bCs/>
      <w:sz w:val="24"/>
      <w:szCs w:val="24"/>
      <w:lang w:val="en-CA" w:eastAsia="en-CA"/>
    </w:rPr>
  </w:style>
  <w:style w:type="character" w:styleId="Hyperlink">
    <w:name w:val="Hyperlink"/>
    <w:basedOn w:val="DefaultParagraphFont"/>
    <w:unhideWhenUsed/>
    <w:rsid w:val="00415766"/>
    <w:rPr>
      <w:color w:val="0000FF"/>
      <w:u w:val="single"/>
    </w:rPr>
  </w:style>
  <w:style w:type="character" w:styleId="Strong">
    <w:name w:val="Strong"/>
    <w:basedOn w:val="DefaultParagraphFont"/>
    <w:uiPriority w:val="22"/>
    <w:qFormat/>
    <w:rsid w:val="00415766"/>
    <w:rPr>
      <w:b/>
      <w:bCs/>
    </w:rPr>
  </w:style>
  <w:style w:type="paragraph" w:styleId="NormalWeb">
    <w:name w:val="Normal (Web)"/>
    <w:basedOn w:val="Normal"/>
    <w:uiPriority w:val="99"/>
    <w:unhideWhenUsed/>
    <w:rsid w:val="00415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15766"/>
    <w:pPr>
      <w:autoSpaceDE w:val="0"/>
      <w:autoSpaceDN w:val="0"/>
      <w:adjustRightInd w:val="0"/>
      <w:spacing w:after="0" w:line="240" w:lineRule="auto"/>
    </w:pPr>
    <w:rPr>
      <w:rFonts w:ascii="Bookman Old Style" w:eastAsiaTheme="minorEastAsia" w:hAnsi="Bookman Old Style" w:cs="Bookman Old Style"/>
      <w:color w:val="000000"/>
      <w:sz w:val="24"/>
      <w:szCs w:val="24"/>
      <w:lang w:val="en-CA" w:eastAsia="en-CA"/>
    </w:rPr>
  </w:style>
  <w:style w:type="character" w:customStyle="1" w:styleId="apple-converted-space">
    <w:name w:val="apple-converted-space"/>
    <w:basedOn w:val="DefaultParagraphFont"/>
    <w:rsid w:val="00415766"/>
  </w:style>
  <w:style w:type="paragraph" w:styleId="ListBullet">
    <w:name w:val="List Bullet"/>
    <w:basedOn w:val="Normal"/>
    <w:uiPriority w:val="99"/>
    <w:unhideWhenUsed/>
    <w:rsid w:val="00415766"/>
    <w:pPr>
      <w:numPr>
        <w:numId w:val="4"/>
      </w:numPr>
      <w:spacing w:after="0"/>
      <w:contextualSpacing/>
    </w:pPr>
    <w:rPr>
      <w:rFonts w:ascii="Calibri" w:eastAsia="Calibri" w:hAnsi="Calibri" w:cs="Times New Roman"/>
    </w:rPr>
  </w:style>
  <w:style w:type="paragraph" w:styleId="NoSpacing">
    <w:name w:val="No Spacing"/>
    <w:uiPriority w:val="1"/>
    <w:qFormat/>
    <w:rsid w:val="00415766"/>
    <w:pPr>
      <w:spacing w:after="0" w:line="276" w:lineRule="auto"/>
      <w:ind w:left="357" w:hanging="357"/>
    </w:pPr>
    <w:rPr>
      <w:rFonts w:ascii="Calibri" w:eastAsia="Calibri" w:hAnsi="Calibri" w:cs="Times New Roman"/>
      <w:lang w:val="en-CA" w:eastAsia="en-CA"/>
    </w:rPr>
  </w:style>
  <w:style w:type="character" w:styleId="CommentReference">
    <w:name w:val="annotation reference"/>
    <w:basedOn w:val="DefaultParagraphFont"/>
    <w:uiPriority w:val="99"/>
    <w:semiHidden/>
    <w:unhideWhenUsed/>
    <w:rsid w:val="00B46B6D"/>
    <w:rPr>
      <w:sz w:val="16"/>
      <w:szCs w:val="16"/>
    </w:rPr>
  </w:style>
  <w:style w:type="paragraph" w:styleId="CommentText">
    <w:name w:val="annotation text"/>
    <w:basedOn w:val="Normal"/>
    <w:link w:val="CommentTextChar"/>
    <w:uiPriority w:val="99"/>
    <w:semiHidden/>
    <w:unhideWhenUsed/>
    <w:rsid w:val="00B46B6D"/>
    <w:pPr>
      <w:spacing w:line="240" w:lineRule="auto"/>
    </w:pPr>
    <w:rPr>
      <w:sz w:val="20"/>
      <w:szCs w:val="20"/>
    </w:rPr>
  </w:style>
  <w:style w:type="character" w:customStyle="1" w:styleId="CommentTextChar">
    <w:name w:val="Comment Text Char"/>
    <w:basedOn w:val="DefaultParagraphFont"/>
    <w:link w:val="CommentText"/>
    <w:uiPriority w:val="99"/>
    <w:semiHidden/>
    <w:rsid w:val="00B46B6D"/>
    <w:rPr>
      <w:rFonts w:eastAsiaTheme="minorEastAsia"/>
      <w:sz w:val="20"/>
      <w:szCs w:val="20"/>
      <w:lang w:val="en-CA" w:eastAsia="en-CA"/>
    </w:rPr>
  </w:style>
  <w:style w:type="paragraph" w:styleId="CommentSubject">
    <w:name w:val="annotation subject"/>
    <w:basedOn w:val="CommentText"/>
    <w:next w:val="CommentText"/>
    <w:link w:val="CommentSubjectChar"/>
    <w:uiPriority w:val="99"/>
    <w:semiHidden/>
    <w:unhideWhenUsed/>
    <w:rsid w:val="00B46B6D"/>
    <w:rPr>
      <w:b/>
      <w:bCs/>
    </w:rPr>
  </w:style>
  <w:style w:type="character" w:customStyle="1" w:styleId="CommentSubjectChar">
    <w:name w:val="Comment Subject Char"/>
    <w:basedOn w:val="CommentTextChar"/>
    <w:link w:val="CommentSubject"/>
    <w:uiPriority w:val="99"/>
    <w:semiHidden/>
    <w:rsid w:val="00B46B6D"/>
    <w:rPr>
      <w:rFonts w:eastAsiaTheme="minorEastAsia"/>
      <w:b/>
      <w:bCs/>
      <w:sz w:val="20"/>
      <w:szCs w:val="20"/>
      <w:lang w:val="en-CA" w:eastAsia="en-CA"/>
    </w:rPr>
  </w:style>
  <w:style w:type="paragraph" w:styleId="BalloonText">
    <w:name w:val="Balloon Text"/>
    <w:basedOn w:val="Normal"/>
    <w:link w:val="BalloonTextChar"/>
    <w:uiPriority w:val="99"/>
    <w:semiHidden/>
    <w:unhideWhenUsed/>
    <w:rsid w:val="00B46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6D"/>
    <w:rPr>
      <w:rFonts w:ascii="Segoe UI" w:eastAsiaTheme="minorEastAsia"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9620">
      <w:bodyDiv w:val="1"/>
      <w:marLeft w:val="0"/>
      <w:marRight w:val="0"/>
      <w:marTop w:val="0"/>
      <w:marBottom w:val="0"/>
      <w:divBdr>
        <w:top w:val="none" w:sz="0" w:space="0" w:color="auto"/>
        <w:left w:val="none" w:sz="0" w:space="0" w:color="auto"/>
        <w:bottom w:val="none" w:sz="0" w:space="0" w:color="auto"/>
        <w:right w:val="none" w:sz="0" w:space="0" w:color="auto"/>
      </w:divBdr>
    </w:div>
    <w:div w:id="444270593">
      <w:bodyDiv w:val="1"/>
      <w:marLeft w:val="0"/>
      <w:marRight w:val="0"/>
      <w:marTop w:val="0"/>
      <w:marBottom w:val="0"/>
      <w:divBdr>
        <w:top w:val="none" w:sz="0" w:space="0" w:color="auto"/>
        <w:left w:val="none" w:sz="0" w:space="0" w:color="auto"/>
        <w:bottom w:val="none" w:sz="0" w:space="0" w:color="auto"/>
        <w:right w:val="none" w:sz="0" w:space="0" w:color="auto"/>
      </w:divBdr>
    </w:div>
    <w:div w:id="682898049">
      <w:bodyDiv w:val="1"/>
      <w:marLeft w:val="0"/>
      <w:marRight w:val="0"/>
      <w:marTop w:val="0"/>
      <w:marBottom w:val="0"/>
      <w:divBdr>
        <w:top w:val="none" w:sz="0" w:space="0" w:color="auto"/>
        <w:left w:val="none" w:sz="0" w:space="0" w:color="auto"/>
        <w:bottom w:val="none" w:sz="0" w:space="0" w:color="auto"/>
        <w:right w:val="none" w:sz="0" w:space="0" w:color="auto"/>
      </w:divBdr>
    </w:div>
    <w:div w:id="862480647">
      <w:bodyDiv w:val="1"/>
      <w:marLeft w:val="0"/>
      <w:marRight w:val="0"/>
      <w:marTop w:val="0"/>
      <w:marBottom w:val="0"/>
      <w:divBdr>
        <w:top w:val="none" w:sz="0" w:space="0" w:color="auto"/>
        <w:left w:val="none" w:sz="0" w:space="0" w:color="auto"/>
        <w:bottom w:val="none" w:sz="0" w:space="0" w:color="auto"/>
        <w:right w:val="none" w:sz="0" w:space="0" w:color="auto"/>
      </w:divBdr>
    </w:div>
    <w:div w:id="1091966925">
      <w:bodyDiv w:val="1"/>
      <w:marLeft w:val="0"/>
      <w:marRight w:val="0"/>
      <w:marTop w:val="0"/>
      <w:marBottom w:val="0"/>
      <w:divBdr>
        <w:top w:val="none" w:sz="0" w:space="0" w:color="auto"/>
        <w:left w:val="none" w:sz="0" w:space="0" w:color="auto"/>
        <w:bottom w:val="none" w:sz="0" w:space="0" w:color="auto"/>
        <w:right w:val="none" w:sz="0" w:space="0" w:color="auto"/>
      </w:divBdr>
    </w:div>
    <w:div w:id="1268467945">
      <w:bodyDiv w:val="1"/>
      <w:marLeft w:val="0"/>
      <w:marRight w:val="0"/>
      <w:marTop w:val="0"/>
      <w:marBottom w:val="0"/>
      <w:divBdr>
        <w:top w:val="none" w:sz="0" w:space="0" w:color="auto"/>
        <w:left w:val="none" w:sz="0" w:space="0" w:color="auto"/>
        <w:bottom w:val="none" w:sz="0" w:space="0" w:color="auto"/>
        <w:right w:val="none" w:sz="0" w:space="0" w:color="auto"/>
      </w:divBdr>
    </w:div>
    <w:div w:id="13055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3" Type="http://schemas.openxmlformats.org/officeDocument/2006/relationships/settings" Target="settings.xml"/><Relationship Id="rId7" Type="http://schemas.openxmlformats.org/officeDocument/2006/relationships/hyperlink" Target="mailto:slinns@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ntam@mcmaster.c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sd.mcmaster.ca/sswd/faqs.html" TargetMode="External"/><Relationship Id="rId4" Type="http://schemas.openxmlformats.org/officeDocument/2006/relationships/webSettings" Target="webSettings.xml"/><Relationship Id="rId9" Type="http://schemas.openxmlformats.org/officeDocument/2006/relationships/hyperlink" Target="http://www.copyright.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9</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Slinn</dc:creator>
  <cp:keywords/>
  <dc:description/>
  <cp:lastModifiedBy>Zonta, Michael</cp:lastModifiedBy>
  <cp:revision>67</cp:revision>
  <dcterms:created xsi:type="dcterms:W3CDTF">2018-12-29T02:19:00Z</dcterms:created>
  <dcterms:modified xsi:type="dcterms:W3CDTF">2019-01-05T14:32:00Z</dcterms:modified>
</cp:coreProperties>
</file>